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BD626" w14:textId="77777777" w:rsidR="00813599" w:rsidRPr="00EE7EC1" w:rsidRDefault="00813599" w:rsidP="00813599">
      <w:pPr>
        <w:pStyle w:val="Titre1"/>
        <w:jc w:val="center"/>
        <w:rPr>
          <w:rFonts w:ascii="Aptos" w:hAnsi="Aptos"/>
          <w:b/>
          <w:bCs/>
          <w:color w:val="auto"/>
        </w:rPr>
      </w:pPr>
      <w:bookmarkStart w:id="0" w:name="termes-de-référence"/>
      <w:r w:rsidRPr="00EE7EC1">
        <w:rPr>
          <w:rFonts w:ascii="Aptos" w:hAnsi="Aptos"/>
          <w:b/>
          <w:bCs/>
          <w:color w:val="auto"/>
        </w:rPr>
        <w:t>TERMES DE RÉFÉRENCE</w:t>
      </w:r>
    </w:p>
    <w:p w14:paraId="504375DA" w14:textId="77777777" w:rsidR="00813599" w:rsidRPr="00EE7EC1" w:rsidRDefault="00813599" w:rsidP="00813599">
      <w:pPr>
        <w:pStyle w:val="Titre2"/>
        <w:spacing w:before="0" w:after="0" w:line="240" w:lineRule="auto"/>
        <w:jc w:val="center"/>
        <w:rPr>
          <w:rFonts w:ascii="Aptos" w:hAnsi="Aptos"/>
          <w:b/>
          <w:bCs/>
          <w:color w:val="auto"/>
        </w:rPr>
      </w:pPr>
      <w:bookmarkStart w:id="1" w:name="X3fd3552bb4d0de7e74610c839ee12cda27777e3"/>
      <w:r w:rsidRPr="00EE7EC1">
        <w:rPr>
          <w:rFonts w:ascii="Aptos" w:hAnsi="Aptos"/>
          <w:b/>
          <w:bCs/>
          <w:color w:val="auto"/>
        </w:rPr>
        <w:t>RECRUTEMENT D’UN(E) RESPONSABLE VALIDATION DES ACQUIS DE L’EXPÉRIENCE – VAE</w:t>
      </w:r>
    </w:p>
    <w:p w14:paraId="470D0463" w14:textId="77777777" w:rsidR="00813599" w:rsidRPr="00EE7EC1" w:rsidRDefault="00813599" w:rsidP="00813599">
      <w:pPr>
        <w:pStyle w:val="Titre3"/>
        <w:jc w:val="both"/>
        <w:rPr>
          <w:rFonts w:ascii="Aptos" w:hAnsi="Aptos"/>
          <w:b/>
          <w:color w:val="auto"/>
        </w:rPr>
      </w:pPr>
      <w:bookmarkStart w:id="2" w:name="contexte"/>
      <w:r w:rsidRPr="00EE7EC1">
        <w:rPr>
          <w:rFonts w:ascii="Aptos" w:hAnsi="Aptos"/>
          <w:b/>
          <w:color w:val="auto"/>
        </w:rPr>
        <w:t>1. CONTEXTE</w:t>
      </w:r>
    </w:p>
    <w:p w14:paraId="596E1BC9" w14:textId="77777777" w:rsidR="00813599" w:rsidRPr="00EE7EC1" w:rsidRDefault="00813599" w:rsidP="00813599">
      <w:pPr>
        <w:pStyle w:val="FirstParagraph"/>
        <w:jc w:val="both"/>
        <w:rPr>
          <w:rFonts w:ascii="Aptos" w:hAnsi="Aptos"/>
        </w:rPr>
      </w:pPr>
      <w:r w:rsidRPr="00EE7EC1">
        <w:rPr>
          <w:rFonts w:ascii="Aptos" w:hAnsi="Aptos"/>
        </w:rPr>
        <w:t xml:space="preserve">Le </w:t>
      </w:r>
      <w:r w:rsidRPr="00EE7EC1">
        <w:rPr>
          <w:rFonts w:ascii="Aptos" w:hAnsi="Aptos"/>
          <w:b/>
          <w:bCs/>
        </w:rPr>
        <w:t>Fonds Malgache de Formation Professionnelle (FMFP)</w:t>
      </w:r>
      <w:r w:rsidRPr="00EE7EC1">
        <w:rPr>
          <w:rFonts w:ascii="Aptos" w:hAnsi="Aptos"/>
        </w:rPr>
        <w:t xml:space="preserve"> met en place un dispositif destiné à renforcer la reconnaissance et la valorisation des compétences acquises par les jeunes et les actifs, notamment à travers l’expérience professionnelle et les parcours d’apprentissage.</w:t>
      </w:r>
    </w:p>
    <w:p w14:paraId="702CD558" w14:textId="77777777" w:rsidR="00813599" w:rsidRPr="00EE7EC1" w:rsidRDefault="00813599" w:rsidP="00813599">
      <w:pPr>
        <w:pStyle w:val="Corpsdetexte"/>
        <w:jc w:val="both"/>
        <w:rPr>
          <w:rFonts w:ascii="Aptos" w:hAnsi="Aptos"/>
        </w:rPr>
      </w:pPr>
      <w:r w:rsidRPr="00EE7EC1">
        <w:rPr>
          <w:rFonts w:ascii="Aptos" w:hAnsi="Aptos"/>
        </w:rPr>
        <w:t xml:space="preserve">Dans ce cadre, le FMFP développe un dispositif de </w:t>
      </w:r>
      <w:r w:rsidRPr="00EE7EC1">
        <w:rPr>
          <w:rFonts w:ascii="Aptos" w:hAnsi="Aptos"/>
          <w:b/>
          <w:bCs/>
        </w:rPr>
        <w:t>Validation des Acquis de l’Expérience (VAE)</w:t>
      </w:r>
      <w:r w:rsidRPr="00EE7EC1">
        <w:rPr>
          <w:rFonts w:ascii="Aptos" w:hAnsi="Aptos"/>
        </w:rPr>
        <w:t xml:space="preserve"> permettant aux personnes disposant d’une expérience professionnelle de faire reconnaître leurs compétences au regard de référentiels et de qualifications correspondants.</w:t>
      </w:r>
    </w:p>
    <w:p w14:paraId="03017D52" w14:textId="77777777" w:rsidR="00813599" w:rsidRPr="00EE7EC1" w:rsidRDefault="00813599" w:rsidP="00813599">
      <w:pPr>
        <w:pStyle w:val="Corpsdetexte"/>
        <w:jc w:val="both"/>
        <w:rPr>
          <w:rFonts w:ascii="Aptos" w:hAnsi="Aptos"/>
        </w:rPr>
      </w:pPr>
      <w:r w:rsidRPr="00EE7EC1">
        <w:rPr>
          <w:rFonts w:ascii="Aptos" w:hAnsi="Aptos"/>
        </w:rPr>
        <w:t xml:space="preserve">Le FMFP recrute un(e) </w:t>
      </w:r>
      <w:r w:rsidRPr="00EE7EC1">
        <w:rPr>
          <w:rFonts w:ascii="Aptos" w:hAnsi="Aptos"/>
          <w:b/>
          <w:bCs/>
        </w:rPr>
        <w:t>Responsable VAE</w:t>
      </w:r>
      <w:r w:rsidRPr="00EE7EC1">
        <w:rPr>
          <w:rFonts w:ascii="Aptos" w:hAnsi="Aptos"/>
        </w:rPr>
        <w:t>, chargé(e) de coordonner et de superviser la mise en œuvre du dispositif.</w:t>
      </w:r>
    </w:p>
    <w:p w14:paraId="6B315913" w14:textId="77777777" w:rsidR="00813599" w:rsidRPr="00EE7EC1" w:rsidRDefault="00813599" w:rsidP="00813599">
      <w:pPr>
        <w:pStyle w:val="Titre3"/>
        <w:jc w:val="both"/>
        <w:rPr>
          <w:rFonts w:ascii="Aptos" w:hAnsi="Aptos"/>
          <w:b/>
          <w:color w:val="auto"/>
        </w:rPr>
      </w:pPr>
      <w:bookmarkStart w:id="3" w:name="objectif-général-du-poste"/>
      <w:bookmarkEnd w:id="2"/>
      <w:r w:rsidRPr="00EE7EC1">
        <w:rPr>
          <w:rFonts w:ascii="Aptos" w:hAnsi="Aptos"/>
          <w:b/>
          <w:color w:val="auto"/>
        </w:rPr>
        <w:t>2. OBJECTIF GÉNÉRAL DU POSTE</w:t>
      </w:r>
    </w:p>
    <w:p w14:paraId="5F332723" w14:textId="77777777" w:rsidR="00813599" w:rsidRPr="00EE7EC1" w:rsidRDefault="00813599" w:rsidP="00813599">
      <w:pPr>
        <w:pStyle w:val="FirstParagraph"/>
        <w:jc w:val="both"/>
        <w:rPr>
          <w:rFonts w:ascii="Aptos" w:hAnsi="Aptos"/>
        </w:rPr>
      </w:pPr>
      <w:r w:rsidRPr="00EE7EC1">
        <w:rPr>
          <w:rFonts w:ascii="Aptos" w:hAnsi="Aptos"/>
        </w:rPr>
        <w:t xml:space="preserve">Sous l’autorité du/de la </w:t>
      </w:r>
      <w:r w:rsidRPr="00EE7EC1">
        <w:rPr>
          <w:rFonts w:ascii="Aptos" w:hAnsi="Aptos"/>
          <w:b/>
          <w:bCs/>
        </w:rPr>
        <w:t>Coordonnateur(trice) / Chef de Mission</w:t>
      </w:r>
      <w:r w:rsidRPr="00EE7EC1">
        <w:rPr>
          <w:rFonts w:ascii="Aptos" w:hAnsi="Aptos"/>
        </w:rPr>
        <w:t>, le/la Responsable VAE assure la planification, la coordination et le suivi de l’ensemble du processus de validation des acquis.</w:t>
      </w:r>
    </w:p>
    <w:p w14:paraId="48715696" w14:textId="77777777" w:rsidR="00813599" w:rsidRPr="00EE7EC1" w:rsidRDefault="00813599" w:rsidP="00813599">
      <w:pPr>
        <w:pStyle w:val="Corpsdetexte"/>
        <w:jc w:val="both"/>
        <w:rPr>
          <w:rFonts w:ascii="Aptos" w:hAnsi="Aptos"/>
        </w:rPr>
      </w:pPr>
      <w:r w:rsidRPr="00EE7EC1">
        <w:rPr>
          <w:rFonts w:ascii="Aptos" w:hAnsi="Aptos"/>
        </w:rPr>
        <w:t xml:space="preserve">Il/elle veille à la </w:t>
      </w:r>
      <w:r w:rsidRPr="00EE7EC1">
        <w:rPr>
          <w:rFonts w:ascii="Aptos" w:hAnsi="Aptos"/>
          <w:b/>
          <w:bCs/>
        </w:rPr>
        <w:t>qualité, la transparence, l’équité et la traçabilité</w:t>
      </w:r>
      <w:r w:rsidRPr="00EE7EC1">
        <w:rPr>
          <w:rFonts w:ascii="Aptos" w:hAnsi="Aptos"/>
        </w:rPr>
        <w:t xml:space="preserve"> du processus, depuis l’information et l’orientation, l’accompagnement des candidats jusqu’à l’évaluation, la décision des jurys et la certification.</w:t>
      </w:r>
    </w:p>
    <w:p w14:paraId="3F138F69" w14:textId="77777777" w:rsidR="00813599" w:rsidRPr="00EE7EC1" w:rsidRDefault="00813599" w:rsidP="00813599">
      <w:pPr>
        <w:pStyle w:val="Titre3"/>
        <w:jc w:val="both"/>
        <w:rPr>
          <w:rFonts w:ascii="Aptos" w:hAnsi="Aptos"/>
          <w:b/>
          <w:color w:val="auto"/>
        </w:rPr>
      </w:pPr>
      <w:bookmarkStart w:id="4" w:name="responsabilités-principales"/>
      <w:bookmarkEnd w:id="3"/>
      <w:r w:rsidRPr="00EE7EC1">
        <w:rPr>
          <w:rFonts w:ascii="Aptos" w:hAnsi="Aptos"/>
          <w:b/>
          <w:color w:val="auto"/>
        </w:rPr>
        <w:t>3. RESPONSABILITÉS PRINCIPALES</w:t>
      </w:r>
    </w:p>
    <w:p w14:paraId="6C717D98" w14:textId="77777777" w:rsidR="00813599" w:rsidRPr="00EE7EC1" w:rsidRDefault="00813599" w:rsidP="00813599">
      <w:pPr>
        <w:pStyle w:val="Titre4"/>
        <w:jc w:val="both"/>
        <w:rPr>
          <w:rFonts w:ascii="Aptos" w:hAnsi="Aptos"/>
          <w:b/>
          <w:color w:val="auto"/>
        </w:rPr>
      </w:pPr>
      <w:bookmarkStart w:id="5" w:name="a.-déploiement-du-dispositif-vae"/>
      <w:r w:rsidRPr="00EE7EC1">
        <w:rPr>
          <w:rFonts w:ascii="Aptos" w:hAnsi="Aptos"/>
          <w:b/>
          <w:color w:val="auto"/>
        </w:rPr>
        <w:t>A. Déploiement du dispositif VAE</w:t>
      </w:r>
    </w:p>
    <w:p w14:paraId="58EC10E0" w14:textId="77777777" w:rsidR="00813599" w:rsidRPr="00EE7EC1" w:rsidRDefault="00813599" w:rsidP="00813599">
      <w:pPr>
        <w:pStyle w:val="Compact"/>
        <w:numPr>
          <w:ilvl w:val="0"/>
          <w:numId w:val="7"/>
        </w:numPr>
        <w:jc w:val="both"/>
        <w:rPr>
          <w:rFonts w:ascii="Aptos" w:hAnsi="Aptos"/>
        </w:rPr>
      </w:pPr>
      <w:r w:rsidRPr="00EE7EC1">
        <w:rPr>
          <w:rFonts w:ascii="Aptos" w:hAnsi="Aptos"/>
        </w:rPr>
        <w:t>Contribuer à la planification et au déploiement du dispositif VAE;</w:t>
      </w:r>
    </w:p>
    <w:p w14:paraId="73504780" w14:textId="77777777" w:rsidR="00813599" w:rsidRPr="00EE7EC1" w:rsidRDefault="00813599" w:rsidP="00813599">
      <w:pPr>
        <w:pStyle w:val="Compact"/>
        <w:numPr>
          <w:ilvl w:val="0"/>
          <w:numId w:val="7"/>
        </w:numPr>
        <w:jc w:val="both"/>
        <w:rPr>
          <w:rFonts w:ascii="Aptos" w:hAnsi="Aptos"/>
        </w:rPr>
      </w:pPr>
      <w:r w:rsidRPr="00EE7EC1">
        <w:rPr>
          <w:rFonts w:ascii="Aptos" w:hAnsi="Aptos"/>
        </w:rPr>
        <w:t>Identifier les secteurs, métiers et qualifications susceptibles de faire l’objet d’une validation dans chaque zone ciblée;</w:t>
      </w:r>
    </w:p>
    <w:p w14:paraId="69D3E971" w14:textId="77777777" w:rsidR="00813599" w:rsidRPr="00EE7EC1" w:rsidRDefault="00813599" w:rsidP="00813599">
      <w:pPr>
        <w:pStyle w:val="Compact"/>
        <w:numPr>
          <w:ilvl w:val="0"/>
          <w:numId w:val="7"/>
        </w:numPr>
        <w:jc w:val="both"/>
        <w:rPr>
          <w:rFonts w:ascii="Aptos" w:hAnsi="Aptos"/>
        </w:rPr>
      </w:pPr>
      <w:r w:rsidRPr="00EE7EC1">
        <w:rPr>
          <w:rFonts w:ascii="Aptos" w:hAnsi="Aptos"/>
        </w:rPr>
        <w:t>Contribuer à l’élaboration, l’adaptation et l’utilisation des référentiels de certification structurés en bloc de compétences nécessaires;</w:t>
      </w:r>
    </w:p>
    <w:p w14:paraId="01AF7C48" w14:textId="77777777" w:rsidR="00813599" w:rsidRPr="00EE7EC1" w:rsidRDefault="00813599" w:rsidP="00813599">
      <w:pPr>
        <w:pStyle w:val="Compact"/>
        <w:numPr>
          <w:ilvl w:val="0"/>
          <w:numId w:val="7"/>
        </w:numPr>
        <w:jc w:val="both"/>
        <w:rPr>
          <w:rFonts w:ascii="Aptos" w:hAnsi="Aptos"/>
        </w:rPr>
      </w:pPr>
      <w:r w:rsidRPr="00EE7EC1">
        <w:rPr>
          <w:rFonts w:ascii="Aptos" w:hAnsi="Aptos"/>
        </w:rPr>
        <w:t>Participer à la définition des procédures, outils et modalités opérationnelles de la VAE;</w:t>
      </w:r>
    </w:p>
    <w:p w14:paraId="443F7CAB" w14:textId="77777777" w:rsidR="00813599" w:rsidRPr="00EE7EC1" w:rsidRDefault="00813599" w:rsidP="00813599">
      <w:pPr>
        <w:pStyle w:val="Compact"/>
        <w:numPr>
          <w:ilvl w:val="0"/>
          <w:numId w:val="7"/>
        </w:numPr>
        <w:jc w:val="both"/>
        <w:rPr>
          <w:rFonts w:ascii="Aptos" w:hAnsi="Aptos"/>
        </w:rPr>
      </w:pPr>
      <w:r w:rsidRPr="00EE7EC1">
        <w:rPr>
          <w:rFonts w:ascii="Aptos" w:hAnsi="Aptos"/>
        </w:rPr>
        <w:t>Former les acteurs clés de la VAE au niveau regional dont les points focaux de la VAE dans les DRETFP, les accompagnateurs, les évaluateurs, les concepteurs de Mise en situation professionnelle (MeSP) et les jurys;</w:t>
      </w:r>
    </w:p>
    <w:p w14:paraId="529E93E6" w14:textId="77777777" w:rsidR="00813599" w:rsidRPr="00EE7EC1" w:rsidRDefault="00813599" w:rsidP="00813599">
      <w:pPr>
        <w:pStyle w:val="Compact"/>
        <w:numPr>
          <w:ilvl w:val="0"/>
          <w:numId w:val="7"/>
        </w:numPr>
        <w:jc w:val="both"/>
        <w:rPr>
          <w:rFonts w:ascii="Aptos" w:hAnsi="Aptos"/>
        </w:rPr>
      </w:pPr>
      <w:r w:rsidRPr="00EE7EC1">
        <w:rPr>
          <w:rFonts w:ascii="Aptos" w:hAnsi="Aptos"/>
        </w:rPr>
        <w:lastRenderedPageBreak/>
        <w:t>Identifier les établissements, institutions et organisations professionnelles pouvant participer au dispositive;</w:t>
      </w:r>
    </w:p>
    <w:p w14:paraId="289CBEFD" w14:textId="77777777" w:rsidR="00813599" w:rsidRPr="00EE7EC1" w:rsidRDefault="00813599" w:rsidP="00813599">
      <w:pPr>
        <w:pStyle w:val="Compact"/>
        <w:ind w:left="720"/>
        <w:jc w:val="both"/>
        <w:rPr>
          <w:rFonts w:ascii="Aptos" w:hAnsi="Aptos"/>
        </w:rPr>
      </w:pPr>
    </w:p>
    <w:p w14:paraId="2057C0FC" w14:textId="77777777" w:rsidR="00813599" w:rsidRPr="00EE7EC1" w:rsidRDefault="00813599" w:rsidP="00813599">
      <w:pPr>
        <w:pStyle w:val="Titre4"/>
        <w:jc w:val="both"/>
        <w:rPr>
          <w:rFonts w:ascii="Aptos" w:hAnsi="Aptos"/>
          <w:b/>
          <w:color w:val="auto"/>
        </w:rPr>
      </w:pPr>
      <w:bookmarkStart w:id="6" w:name="X38c767a8081b9e56cd7eebd088d5a2952a96109"/>
      <w:bookmarkEnd w:id="5"/>
      <w:r w:rsidRPr="00EE7EC1">
        <w:rPr>
          <w:rFonts w:ascii="Aptos" w:hAnsi="Aptos"/>
          <w:b/>
          <w:color w:val="auto"/>
        </w:rPr>
        <w:t>B. Information, mobilisation et orientation des candidats</w:t>
      </w:r>
    </w:p>
    <w:p w14:paraId="61934B8D" w14:textId="3B168AE6" w:rsidR="00813599" w:rsidRPr="00EE7EC1" w:rsidRDefault="00813599" w:rsidP="00813599">
      <w:pPr>
        <w:pStyle w:val="Compact"/>
        <w:numPr>
          <w:ilvl w:val="0"/>
          <w:numId w:val="7"/>
        </w:numPr>
        <w:jc w:val="both"/>
        <w:rPr>
          <w:rFonts w:ascii="Aptos" w:hAnsi="Aptos"/>
        </w:rPr>
      </w:pPr>
      <w:r w:rsidRPr="00EE7EC1">
        <w:rPr>
          <w:rFonts w:ascii="Aptos" w:hAnsi="Aptos"/>
        </w:rPr>
        <w:t>Organiser les actions d’information et de sensibilisation sur la VAE;</w:t>
      </w:r>
    </w:p>
    <w:p w14:paraId="6AC64F6A" w14:textId="7E378EC2" w:rsidR="00813599" w:rsidRPr="00EE7EC1" w:rsidRDefault="00813599" w:rsidP="00813599">
      <w:pPr>
        <w:pStyle w:val="Compact"/>
        <w:numPr>
          <w:ilvl w:val="0"/>
          <w:numId w:val="7"/>
        </w:numPr>
        <w:jc w:val="both"/>
        <w:rPr>
          <w:rFonts w:ascii="Aptos" w:hAnsi="Aptos"/>
        </w:rPr>
      </w:pPr>
      <w:r w:rsidRPr="00EE7EC1">
        <w:rPr>
          <w:rFonts w:ascii="Aptos" w:hAnsi="Aptos"/>
        </w:rPr>
        <w:t>Identifier et mobiliser les candidats potentiels;</w:t>
      </w:r>
    </w:p>
    <w:p w14:paraId="54E184A0" w14:textId="4825663C" w:rsidR="00813599" w:rsidRPr="00EE7EC1" w:rsidRDefault="00813599" w:rsidP="00813599">
      <w:pPr>
        <w:pStyle w:val="Compact"/>
        <w:numPr>
          <w:ilvl w:val="0"/>
          <w:numId w:val="7"/>
        </w:numPr>
        <w:jc w:val="both"/>
        <w:rPr>
          <w:rFonts w:ascii="Aptos" w:hAnsi="Aptos"/>
        </w:rPr>
      </w:pPr>
      <w:r w:rsidRPr="00EE7EC1">
        <w:rPr>
          <w:rFonts w:ascii="Aptos" w:hAnsi="Aptos"/>
        </w:rPr>
        <w:t>Organiser l’accueil, l’information et l’orientation des candidats;</w:t>
      </w:r>
    </w:p>
    <w:p w14:paraId="6AA9D659" w14:textId="77777777" w:rsidR="00813599" w:rsidRPr="00EE7EC1" w:rsidRDefault="00813599" w:rsidP="00813599">
      <w:pPr>
        <w:pStyle w:val="Compact"/>
        <w:numPr>
          <w:ilvl w:val="0"/>
          <w:numId w:val="7"/>
        </w:numPr>
        <w:jc w:val="both"/>
        <w:rPr>
          <w:rFonts w:ascii="Aptos" w:hAnsi="Aptos"/>
        </w:rPr>
      </w:pPr>
      <w:r w:rsidRPr="00EE7EC1">
        <w:rPr>
          <w:rFonts w:ascii="Aptos" w:hAnsi="Aptos"/>
        </w:rPr>
        <w:t>Vérifier l’éligibilité des candidats conformément aux critères applicables;</w:t>
      </w:r>
    </w:p>
    <w:p w14:paraId="10910793" w14:textId="77777777" w:rsidR="00813599" w:rsidRPr="00EE7EC1" w:rsidRDefault="00813599" w:rsidP="00813599">
      <w:pPr>
        <w:pStyle w:val="Compact"/>
        <w:numPr>
          <w:ilvl w:val="0"/>
          <w:numId w:val="7"/>
        </w:numPr>
        <w:jc w:val="both"/>
        <w:rPr>
          <w:rFonts w:ascii="Aptos" w:hAnsi="Aptos"/>
        </w:rPr>
      </w:pPr>
      <w:r w:rsidRPr="00EE7EC1">
        <w:rPr>
          <w:rFonts w:ascii="Aptos" w:hAnsi="Aptos"/>
        </w:rPr>
        <w:t>Identifier et mobiliser les accompagnateurs compétents;</w:t>
      </w:r>
    </w:p>
    <w:p w14:paraId="26DC53D1" w14:textId="77777777" w:rsidR="00813599" w:rsidRPr="00EE7EC1" w:rsidRDefault="00813599" w:rsidP="00813599">
      <w:pPr>
        <w:pStyle w:val="Compact"/>
        <w:numPr>
          <w:ilvl w:val="0"/>
          <w:numId w:val="7"/>
        </w:numPr>
        <w:jc w:val="both"/>
        <w:rPr>
          <w:rFonts w:ascii="Aptos" w:hAnsi="Aptos"/>
        </w:rPr>
      </w:pPr>
      <w:r w:rsidRPr="00EE7EC1">
        <w:rPr>
          <w:rFonts w:ascii="Aptos" w:hAnsi="Aptos"/>
        </w:rPr>
        <w:t>Superviser l’accompagnement des candidats dans la constitution de leur dossier.</w:t>
      </w:r>
    </w:p>
    <w:p w14:paraId="6D88425A" w14:textId="77777777" w:rsidR="00813599" w:rsidRPr="00EE7EC1" w:rsidRDefault="00813599" w:rsidP="00813599">
      <w:pPr>
        <w:pStyle w:val="Titre4"/>
        <w:jc w:val="both"/>
        <w:rPr>
          <w:rFonts w:ascii="Aptos" w:hAnsi="Aptos"/>
          <w:b/>
          <w:color w:val="auto"/>
        </w:rPr>
      </w:pPr>
      <w:bookmarkStart w:id="7" w:name="c.-évaluation-et-certification"/>
      <w:bookmarkEnd w:id="6"/>
      <w:r w:rsidRPr="00EE7EC1">
        <w:rPr>
          <w:rFonts w:ascii="Aptos" w:hAnsi="Aptos"/>
          <w:b/>
          <w:color w:val="auto"/>
        </w:rPr>
        <w:t>C. Évaluation et certification</w:t>
      </w:r>
    </w:p>
    <w:p w14:paraId="1F667733" w14:textId="09452B70" w:rsidR="00813599" w:rsidRPr="00EE7EC1" w:rsidRDefault="00813599" w:rsidP="00813599">
      <w:pPr>
        <w:pStyle w:val="Compact"/>
        <w:numPr>
          <w:ilvl w:val="0"/>
          <w:numId w:val="7"/>
        </w:numPr>
        <w:jc w:val="both"/>
        <w:rPr>
          <w:rFonts w:ascii="Aptos" w:hAnsi="Aptos"/>
        </w:rPr>
      </w:pPr>
      <w:r w:rsidRPr="00EE7EC1">
        <w:rPr>
          <w:rFonts w:ascii="Aptos" w:hAnsi="Aptos"/>
        </w:rPr>
        <w:t>Planifier et coordonner les différentes étapes du processus de validation;</w:t>
      </w:r>
    </w:p>
    <w:p w14:paraId="38F7A6C9" w14:textId="77777777" w:rsidR="00813599" w:rsidRPr="00EE7EC1" w:rsidRDefault="00813599" w:rsidP="00813599">
      <w:pPr>
        <w:pStyle w:val="Compact"/>
        <w:numPr>
          <w:ilvl w:val="0"/>
          <w:numId w:val="7"/>
        </w:numPr>
        <w:jc w:val="both"/>
        <w:rPr>
          <w:rFonts w:ascii="Aptos" w:hAnsi="Aptos"/>
        </w:rPr>
      </w:pPr>
      <w:r w:rsidRPr="00EE7EC1">
        <w:rPr>
          <w:rFonts w:ascii="Aptos" w:hAnsi="Aptos"/>
        </w:rPr>
        <w:t>Organiser les sessions d’évaluation;</w:t>
      </w:r>
    </w:p>
    <w:p w14:paraId="0FC63CE5" w14:textId="77777777" w:rsidR="00813599" w:rsidRPr="00EE7EC1" w:rsidRDefault="00813599" w:rsidP="00813599">
      <w:pPr>
        <w:pStyle w:val="Compact"/>
        <w:numPr>
          <w:ilvl w:val="0"/>
          <w:numId w:val="7"/>
        </w:numPr>
        <w:jc w:val="both"/>
        <w:rPr>
          <w:rFonts w:ascii="Aptos" w:hAnsi="Aptos"/>
        </w:rPr>
      </w:pPr>
      <w:r w:rsidRPr="00EE7EC1">
        <w:rPr>
          <w:rFonts w:ascii="Aptos" w:hAnsi="Aptos"/>
        </w:rPr>
        <w:t>Identifier et mobiliser les concepteurs de MeSP, les évaluateurs et membres de jurys compétents;</w:t>
      </w:r>
    </w:p>
    <w:p w14:paraId="431AE8CB" w14:textId="77777777" w:rsidR="00813599" w:rsidRPr="00EE7EC1" w:rsidRDefault="00813599" w:rsidP="00813599">
      <w:pPr>
        <w:pStyle w:val="Compact"/>
        <w:numPr>
          <w:ilvl w:val="0"/>
          <w:numId w:val="7"/>
        </w:numPr>
        <w:jc w:val="both"/>
        <w:rPr>
          <w:rFonts w:ascii="Aptos" w:hAnsi="Aptos"/>
        </w:rPr>
      </w:pPr>
      <w:r w:rsidRPr="00EE7EC1">
        <w:rPr>
          <w:rFonts w:ascii="Aptos" w:hAnsi="Aptos"/>
        </w:rPr>
        <w:t>Contribuer à la conception des MeSP;</w:t>
      </w:r>
    </w:p>
    <w:p w14:paraId="7A619826" w14:textId="77777777" w:rsidR="00813599" w:rsidRPr="00EE7EC1" w:rsidRDefault="00813599" w:rsidP="00813599">
      <w:pPr>
        <w:pStyle w:val="Compact"/>
        <w:numPr>
          <w:ilvl w:val="0"/>
          <w:numId w:val="7"/>
        </w:numPr>
        <w:jc w:val="both"/>
        <w:rPr>
          <w:rFonts w:ascii="Aptos" w:hAnsi="Aptos"/>
        </w:rPr>
      </w:pPr>
      <w:r w:rsidRPr="00EE7EC1">
        <w:rPr>
          <w:rFonts w:ascii="Aptos" w:hAnsi="Aptos"/>
        </w:rPr>
        <w:t>Contribuer à la mise en oeuvre effective des MeSP au niveau de chaque plateau technique;</w:t>
      </w:r>
    </w:p>
    <w:p w14:paraId="0D16D2EF" w14:textId="77777777" w:rsidR="00813599" w:rsidRPr="00EE7EC1" w:rsidRDefault="00813599" w:rsidP="00813599">
      <w:pPr>
        <w:pStyle w:val="Compact"/>
        <w:numPr>
          <w:ilvl w:val="0"/>
          <w:numId w:val="7"/>
        </w:numPr>
        <w:jc w:val="both"/>
        <w:rPr>
          <w:rFonts w:ascii="Aptos" w:hAnsi="Aptos"/>
        </w:rPr>
      </w:pPr>
      <w:r w:rsidRPr="00EE7EC1">
        <w:rPr>
          <w:rFonts w:ascii="Aptos" w:hAnsi="Aptos"/>
        </w:rPr>
        <w:t>Préparer et coordonner les travaux des jurys;</w:t>
      </w:r>
    </w:p>
    <w:p w14:paraId="3FA6C84E" w14:textId="77777777" w:rsidR="00813599" w:rsidRPr="00EE7EC1" w:rsidRDefault="00813599" w:rsidP="00813599">
      <w:pPr>
        <w:pStyle w:val="Compact"/>
        <w:numPr>
          <w:ilvl w:val="0"/>
          <w:numId w:val="7"/>
        </w:numPr>
        <w:jc w:val="both"/>
        <w:rPr>
          <w:rFonts w:ascii="Aptos" w:hAnsi="Aptos"/>
        </w:rPr>
      </w:pPr>
      <w:r w:rsidRPr="00EE7EC1">
        <w:rPr>
          <w:rFonts w:ascii="Aptos" w:hAnsi="Aptos"/>
        </w:rPr>
        <w:t>Veiller au respect des référentiels, critères et procédures d’évaluation;</w:t>
      </w:r>
    </w:p>
    <w:p w14:paraId="7C5F3BFD" w14:textId="77777777" w:rsidR="00813599" w:rsidRPr="00EE7EC1" w:rsidRDefault="00813599" w:rsidP="00813599">
      <w:pPr>
        <w:pStyle w:val="Compact"/>
        <w:numPr>
          <w:ilvl w:val="0"/>
          <w:numId w:val="7"/>
        </w:numPr>
        <w:jc w:val="both"/>
        <w:rPr>
          <w:rFonts w:ascii="Aptos" w:hAnsi="Aptos"/>
        </w:rPr>
      </w:pPr>
      <w:r w:rsidRPr="00EE7EC1">
        <w:rPr>
          <w:rFonts w:ascii="Aptos" w:hAnsi="Aptos"/>
        </w:rPr>
        <w:t>Assurer la traçabilité des décisions prises par les jurys;</w:t>
      </w:r>
    </w:p>
    <w:p w14:paraId="6C8D4913" w14:textId="77777777" w:rsidR="00813599" w:rsidRPr="00EE7EC1" w:rsidRDefault="00813599" w:rsidP="00813599">
      <w:pPr>
        <w:pStyle w:val="Compact"/>
        <w:numPr>
          <w:ilvl w:val="0"/>
          <w:numId w:val="7"/>
        </w:numPr>
        <w:jc w:val="both"/>
        <w:rPr>
          <w:rFonts w:ascii="Aptos" w:hAnsi="Aptos"/>
        </w:rPr>
      </w:pPr>
      <w:r w:rsidRPr="00EE7EC1">
        <w:rPr>
          <w:rFonts w:ascii="Aptos" w:hAnsi="Aptos"/>
        </w:rPr>
        <w:t>Coordonner le processus de certification et de notification des résultats;</w:t>
      </w:r>
    </w:p>
    <w:p w14:paraId="03395AF6" w14:textId="77777777" w:rsidR="00813599" w:rsidRPr="00EE7EC1" w:rsidRDefault="00813599" w:rsidP="00813599">
      <w:pPr>
        <w:pStyle w:val="Compact"/>
        <w:numPr>
          <w:ilvl w:val="0"/>
          <w:numId w:val="7"/>
        </w:numPr>
        <w:jc w:val="both"/>
        <w:rPr>
          <w:rFonts w:ascii="Aptos" w:hAnsi="Aptos"/>
        </w:rPr>
      </w:pPr>
      <w:r w:rsidRPr="00EE7EC1">
        <w:rPr>
          <w:rFonts w:ascii="Aptos" w:hAnsi="Aptos"/>
        </w:rPr>
        <w:t>Assurer la conservation et la confidentialité des dossiers.</w:t>
      </w:r>
    </w:p>
    <w:p w14:paraId="4A6348FD" w14:textId="77777777" w:rsidR="00813599" w:rsidRPr="00EE7EC1" w:rsidRDefault="00813599" w:rsidP="00813599">
      <w:pPr>
        <w:pStyle w:val="Compact"/>
        <w:numPr>
          <w:ilvl w:val="0"/>
          <w:numId w:val="7"/>
        </w:numPr>
        <w:jc w:val="both"/>
        <w:rPr>
          <w:rFonts w:ascii="Aptos" w:hAnsi="Aptos"/>
        </w:rPr>
      </w:pPr>
      <w:r w:rsidRPr="00EE7EC1">
        <w:rPr>
          <w:rFonts w:ascii="Aptos" w:hAnsi="Aptos"/>
        </w:rPr>
        <w:t>Coordoner le processus post-VAE pour les candidats ayant obtenus une validation partielle après decision des jurys.</w:t>
      </w:r>
    </w:p>
    <w:p w14:paraId="5DF3DF89" w14:textId="77777777" w:rsidR="00813599" w:rsidRPr="00EE7EC1" w:rsidRDefault="00813599" w:rsidP="00813599">
      <w:pPr>
        <w:pStyle w:val="Titre4"/>
        <w:jc w:val="both"/>
        <w:rPr>
          <w:rFonts w:ascii="Aptos" w:hAnsi="Aptos"/>
          <w:b/>
          <w:color w:val="auto"/>
        </w:rPr>
      </w:pPr>
      <w:bookmarkStart w:id="8" w:name="X9adef49bbf1db8ba997d10db713a15eefbf7053"/>
      <w:bookmarkEnd w:id="7"/>
      <w:r w:rsidRPr="00EE7EC1">
        <w:rPr>
          <w:rFonts w:ascii="Aptos" w:hAnsi="Aptos"/>
          <w:b/>
          <w:color w:val="auto"/>
        </w:rPr>
        <w:t>D. Coordination institutionnelle et partenariale</w:t>
      </w:r>
    </w:p>
    <w:p w14:paraId="6FD38281" w14:textId="77777777" w:rsidR="00813599" w:rsidRPr="00EE7EC1" w:rsidRDefault="00813599" w:rsidP="00813599">
      <w:pPr>
        <w:pStyle w:val="Compact"/>
        <w:numPr>
          <w:ilvl w:val="0"/>
          <w:numId w:val="7"/>
        </w:numPr>
        <w:jc w:val="both"/>
        <w:rPr>
          <w:rFonts w:ascii="Aptos" w:hAnsi="Aptos"/>
        </w:rPr>
      </w:pPr>
      <w:r w:rsidRPr="00EE7EC1">
        <w:rPr>
          <w:rFonts w:ascii="Aptos" w:hAnsi="Aptos"/>
        </w:rPr>
        <w:t>Assurer la coordination avec les institutions compétentes en matière de formation professionnelle et de certification;</w:t>
      </w:r>
    </w:p>
    <w:p w14:paraId="204272BF" w14:textId="77777777" w:rsidR="00813599" w:rsidRPr="00EE7EC1" w:rsidRDefault="00813599" w:rsidP="00813599">
      <w:pPr>
        <w:pStyle w:val="Compact"/>
        <w:numPr>
          <w:ilvl w:val="0"/>
          <w:numId w:val="7"/>
        </w:numPr>
        <w:jc w:val="both"/>
        <w:rPr>
          <w:rFonts w:ascii="Aptos" w:hAnsi="Aptos"/>
        </w:rPr>
      </w:pPr>
      <w:r w:rsidRPr="00EE7EC1">
        <w:rPr>
          <w:rFonts w:ascii="Aptos" w:hAnsi="Aptos"/>
        </w:rPr>
        <w:t>Développer les relations avec les établissements de formation et organisations professionnelles ;</w:t>
      </w:r>
    </w:p>
    <w:p w14:paraId="3038C1CF" w14:textId="77777777" w:rsidR="00813599" w:rsidRPr="00EE7EC1" w:rsidRDefault="00813599" w:rsidP="00813599">
      <w:pPr>
        <w:pStyle w:val="Compact"/>
        <w:numPr>
          <w:ilvl w:val="0"/>
          <w:numId w:val="7"/>
        </w:numPr>
        <w:jc w:val="both"/>
        <w:rPr>
          <w:rFonts w:ascii="Aptos" w:hAnsi="Aptos"/>
        </w:rPr>
      </w:pPr>
      <w:r w:rsidRPr="00EE7EC1">
        <w:rPr>
          <w:rFonts w:ascii="Aptos" w:hAnsi="Aptos"/>
        </w:rPr>
        <w:t>Mobiliser les entreprises et professionnels susceptibles de contribuer à l’évaluation des compétences ;</w:t>
      </w:r>
    </w:p>
    <w:p w14:paraId="0C6FF36D" w14:textId="77777777" w:rsidR="00813599" w:rsidRPr="00EE7EC1" w:rsidRDefault="00813599" w:rsidP="00813599">
      <w:pPr>
        <w:pStyle w:val="Compact"/>
        <w:numPr>
          <w:ilvl w:val="0"/>
          <w:numId w:val="7"/>
        </w:numPr>
        <w:jc w:val="both"/>
        <w:rPr>
          <w:rFonts w:ascii="Aptos" w:hAnsi="Aptos"/>
        </w:rPr>
      </w:pPr>
      <w:r w:rsidRPr="00EE7EC1">
        <w:rPr>
          <w:rFonts w:ascii="Aptos" w:hAnsi="Aptos"/>
        </w:rPr>
        <w:t>Organiser les réunions techniques et cadres de concertation nécessaires;</w:t>
      </w:r>
    </w:p>
    <w:p w14:paraId="3DDA4C2D" w14:textId="77777777" w:rsidR="00813599" w:rsidRPr="00EE7EC1" w:rsidRDefault="00813599" w:rsidP="00813599">
      <w:pPr>
        <w:pStyle w:val="Compact"/>
        <w:numPr>
          <w:ilvl w:val="0"/>
          <w:numId w:val="7"/>
        </w:numPr>
        <w:jc w:val="both"/>
        <w:rPr>
          <w:rFonts w:ascii="Aptos" w:hAnsi="Aptos"/>
        </w:rPr>
      </w:pPr>
      <w:r w:rsidRPr="00EE7EC1">
        <w:rPr>
          <w:rFonts w:ascii="Aptos" w:hAnsi="Aptos"/>
        </w:rPr>
        <w:t>Contribuer à la promotion de la reconnaissance des compétences acquises par l’expérience auprès des employeurs.</w:t>
      </w:r>
    </w:p>
    <w:p w14:paraId="7AA9414C" w14:textId="77777777" w:rsidR="00813599" w:rsidRPr="00EE7EC1" w:rsidRDefault="00813599" w:rsidP="00813599">
      <w:pPr>
        <w:pStyle w:val="Titre4"/>
        <w:jc w:val="both"/>
        <w:rPr>
          <w:rFonts w:ascii="Aptos" w:hAnsi="Aptos"/>
          <w:b/>
          <w:color w:val="auto"/>
        </w:rPr>
      </w:pPr>
      <w:bookmarkStart w:id="9" w:name="e.-assurance-qualité-suivi-et-reporting"/>
      <w:bookmarkEnd w:id="8"/>
      <w:r w:rsidRPr="00EE7EC1">
        <w:rPr>
          <w:rFonts w:ascii="Aptos" w:hAnsi="Aptos"/>
          <w:b/>
          <w:color w:val="auto"/>
        </w:rPr>
        <w:t>E. Assurance qualité, suivi et reporting</w:t>
      </w:r>
    </w:p>
    <w:p w14:paraId="4A3AF07A" w14:textId="77777777" w:rsidR="00813599" w:rsidRPr="00EE7EC1" w:rsidRDefault="00813599" w:rsidP="00813599">
      <w:pPr>
        <w:pStyle w:val="Compact"/>
        <w:numPr>
          <w:ilvl w:val="0"/>
          <w:numId w:val="7"/>
        </w:numPr>
        <w:jc w:val="both"/>
        <w:rPr>
          <w:rFonts w:ascii="Aptos" w:hAnsi="Aptos"/>
        </w:rPr>
      </w:pPr>
      <w:r w:rsidRPr="00EE7EC1">
        <w:rPr>
          <w:rFonts w:ascii="Aptos" w:hAnsi="Aptos"/>
        </w:rPr>
        <w:t>Mettre en place les outils de suivi du dispositif VAE;</w:t>
      </w:r>
    </w:p>
    <w:p w14:paraId="52285980" w14:textId="77777777" w:rsidR="00813599" w:rsidRPr="00EE7EC1" w:rsidRDefault="00813599" w:rsidP="00813599">
      <w:pPr>
        <w:pStyle w:val="Compact"/>
        <w:numPr>
          <w:ilvl w:val="0"/>
          <w:numId w:val="7"/>
        </w:numPr>
        <w:jc w:val="both"/>
        <w:rPr>
          <w:rFonts w:ascii="Aptos" w:hAnsi="Aptos"/>
        </w:rPr>
      </w:pPr>
      <w:r w:rsidRPr="00EE7EC1">
        <w:rPr>
          <w:rFonts w:ascii="Aptos" w:hAnsi="Aptos"/>
        </w:rPr>
        <w:t>Suivre les candidatures, dossiers instruits, évaluations, validations et certifications;</w:t>
      </w:r>
    </w:p>
    <w:p w14:paraId="70FE73E4" w14:textId="77777777" w:rsidR="00813599" w:rsidRPr="00EE7EC1" w:rsidRDefault="00813599" w:rsidP="00813599">
      <w:pPr>
        <w:pStyle w:val="Compact"/>
        <w:numPr>
          <w:ilvl w:val="0"/>
          <w:numId w:val="7"/>
        </w:numPr>
        <w:jc w:val="both"/>
        <w:rPr>
          <w:rFonts w:ascii="Aptos" w:hAnsi="Aptos"/>
        </w:rPr>
      </w:pPr>
      <w:r w:rsidRPr="00EE7EC1">
        <w:rPr>
          <w:rFonts w:ascii="Aptos" w:hAnsi="Aptos"/>
        </w:rPr>
        <w:lastRenderedPageBreak/>
        <w:t>Veiller à la qualité et à la conformité des processus ;</w:t>
      </w:r>
    </w:p>
    <w:p w14:paraId="6CB0DD59" w14:textId="77777777" w:rsidR="00813599" w:rsidRPr="00EE7EC1" w:rsidRDefault="00813599" w:rsidP="00813599">
      <w:pPr>
        <w:pStyle w:val="Compact"/>
        <w:numPr>
          <w:ilvl w:val="0"/>
          <w:numId w:val="7"/>
        </w:numPr>
        <w:jc w:val="both"/>
        <w:rPr>
          <w:rFonts w:ascii="Aptos" w:hAnsi="Aptos"/>
        </w:rPr>
      </w:pPr>
      <w:r w:rsidRPr="00EE7EC1">
        <w:rPr>
          <w:rFonts w:ascii="Aptos" w:hAnsi="Aptos"/>
        </w:rPr>
        <w:t>Identifier les difficultés et proposer les mesures correctives;</w:t>
      </w:r>
    </w:p>
    <w:p w14:paraId="58289259" w14:textId="77777777" w:rsidR="00813599" w:rsidRPr="00EE7EC1" w:rsidRDefault="00813599" w:rsidP="00813599">
      <w:pPr>
        <w:pStyle w:val="Compact"/>
        <w:numPr>
          <w:ilvl w:val="0"/>
          <w:numId w:val="7"/>
        </w:numPr>
        <w:jc w:val="both"/>
        <w:rPr>
          <w:rFonts w:ascii="Aptos" w:hAnsi="Aptos"/>
        </w:rPr>
      </w:pPr>
      <w:r w:rsidRPr="00EE7EC1">
        <w:rPr>
          <w:rFonts w:ascii="Aptos" w:hAnsi="Aptos"/>
        </w:rPr>
        <w:t>Collaborer avec le Responsable Suivi-Évaluation pour le suivi des indicateurs ;</w:t>
      </w:r>
    </w:p>
    <w:p w14:paraId="27833348" w14:textId="77777777" w:rsidR="00813599" w:rsidRPr="00EE7EC1" w:rsidRDefault="00813599" w:rsidP="00813599">
      <w:pPr>
        <w:pStyle w:val="Compact"/>
        <w:numPr>
          <w:ilvl w:val="0"/>
          <w:numId w:val="7"/>
        </w:numPr>
        <w:jc w:val="both"/>
        <w:rPr>
          <w:rFonts w:ascii="Aptos" w:hAnsi="Aptos"/>
        </w:rPr>
      </w:pPr>
      <w:r w:rsidRPr="00EE7EC1">
        <w:rPr>
          <w:rFonts w:ascii="Aptos" w:hAnsi="Aptos"/>
        </w:rPr>
        <w:t>Élaborer les rapports techniques périodiques;</w:t>
      </w:r>
    </w:p>
    <w:p w14:paraId="6F53078D" w14:textId="77777777" w:rsidR="00813599" w:rsidRPr="00EE7EC1" w:rsidRDefault="00813599" w:rsidP="00813599">
      <w:pPr>
        <w:pStyle w:val="Compact"/>
        <w:numPr>
          <w:ilvl w:val="0"/>
          <w:numId w:val="7"/>
        </w:numPr>
        <w:jc w:val="both"/>
        <w:rPr>
          <w:rFonts w:ascii="Aptos" w:hAnsi="Aptos"/>
        </w:rPr>
      </w:pPr>
      <w:r w:rsidRPr="00EE7EC1">
        <w:rPr>
          <w:rFonts w:ascii="Aptos" w:hAnsi="Aptos"/>
        </w:rPr>
        <w:t>Capitaliser les expériences et proposer des améliorations du dispositif.</w:t>
      </w:r>
    </w:p>
    <w:p w14:paraId="5F55A77A" w14:textId="77777777" w:rsidR="00813599" w:rsidRPr="00EE7EC1" w:rsidRDefault="00813599" w:rsidP="00813599">
      <w:pPr>
        <w:pStyle w:val="Titre3"/>
        <w:jc w:val="both"/>
        <w:rPr>
          <w:rFonts w:ascii="Aptos" w:hAnsi="Aptos"/>
          <w:b/>
          <w:color w:val="auto"/>
        </w:rPr>
      </w:pPr>
      <w:bookmarkStart w:id="10" w:name="profil-recherché"/>
      <w:bookmarkEnd w:id="4"/>
      <w:bookmarkEnd w:id="9"/>
      <w:r w:rsidRPr="00EE7EC1">
        <w:rPr>
          <w:rFonts w:ascii="Aptos" w:hAnsi="Aptos"/>
          <w:b/>
          <w:color w:val="auto"/>
        </w:rPr>
        <w:t>4. PROFIL RECHERCHÉ</w:t>
      </w:r>
    </w:p>
    <w:p w14:paraId="7406EBE1" w14:textId="77777777" w:rsidR="00813599" w:rsidRPr="00EE7EC1" w:rsidRDefault="00813599" w:rsidP="00813599">
      <w:pPr>
        <w:pStyle w:val="Titre4"/>
        <w:jc w:val="both"/>
        <w:rPr>
          <w:rFonts w:ascii="Aptos" w:hAnsi="Aptos"/>
          <w:b/>
          <w:color w:val="auto"/>
        </w:rPr>
      </w:pPr>
      <w:bookmarkStart w:id="11" w:name="formation"/>
      <w:r w:rsidRPr="00EE7EC1">
        <w:rPr>
          <w:rFonts w:ascii="Aptos" w:hAnsi="Aptos"/>
          <w:b/>
          <w:color w:val="auto"/>
        </w:rPr>
        <w:t>Formation</w:t>
      </w:r>
    </w:p>
    <w:p w14:paraId="4893FA8B" w14:textId="77777777" w:rsidR="00813599" w:rsidRPr="00EE7EC1" w:rsidRDefault="00813599" w:rsidP="00813599">
      <w:pPr>
        <w:pStyle w:val="Compact"/>
        <w:numPr>
          <w:ilvl w:val="0"/>
          <w:numId w:val="7"/>
        </w:numPr>
        <w:jc w:val="both"/>
        <w:rPr>
          <w:rFonts w:ascii="Aptos" w:hAnsi="Aptos"/>
        </w:rPr>
      </w:pPr>
      <w:r w:rsidRPr="00EE7EC1">
        <w:rPr>
          <w:rFonts w:ascii="Aptos" w:hAnsi="Aptos"/>
        </w:rPr>
        <w:t xml:space="preserve">Diplôme de niveau </w:t>
      </w:r>
      <w:r w:rsidRPr="00EE7EC1">
        <w:rPr>
          <w:rFonts w:ascii="Aptos" w:hAnsi="Aptos"/>
          <w:b/>
          <w:bCs/>
        </w:rPr>
        <w:t>Bac+4/5 minimum</w:t>
      </w:r>
      <w:r w:rsidRPr="00EE7EC1">
        <w:rPr>
          <w:rFonts w:ascii="Aptos" w:hAnsi="Aptos"/>
        </w:rPr>
        <w:t xml:space="preserve"> en ingénierie de formation, formation professionnelle, sciences de l’éducation, ressources humaines, gestion ou domaine pertinent.</w:t>
      </w:r>
    </w:p>
    <w:p w14:paraId="6FFF7E3C" w14:textId="77777777" w:rsidR="00813599" w:rsidRPr="00EE7EC1" w:rsidRDefault="00813599" w:rsidP="00813599">
      <w:pPr>
        <w:pStyle w:val="Titre4"/>
        <w:jc w:val="both"/>
        <w:rPr>
          <w:rFonts w:ascii="Aptos" w:hAnsi="Aptos"/>
          <w:b/>
          <w:color w:val="auto"/>
        </w:rPr>
      </w:pPr>
      <w:bookmarkStart w:id="12" w:name="expérience-professionnelle"/>
      <w:bookmarkEnd w:id="11"/>
      <w:r w:rsidRPr="00EE7EC1">
        <w:rPr>
          <w:rFonts w:ascii="Aptos" w:hAnsi="Aptos"/>
          <w:b/>
          <w:color w:val="auto"/>
        </w:rPr>
        <w:t>Expérience professionnelle</w:t>
      </w:r>
    </w:p>
    <w:p w14:paraId="379AB889" w14:textId="77777777" w:rsidR="00813599" w:rsidRPr="00EE7EC1" w:rsidRDefault="00813599" w:rsidP="00813599">
      <w:pPr>
        <w:pStyle w:val="Compact"/>
        <w:numPr>
          <w:ilvl w:val="0"/>
          <w:numId w:val="7"/>
        </w:numPr>
        <w:jc w:val="both"/>
        <w:rPr>
          <w:rFonts w:ascii="Aptos" w:hAnsi="Aptos"/>
        </w:rPr>
      </w:pPr>
      <w:r w:rsidRPr="00EE7EC1">
        <w:rPr>
          <w:rFonts w:ascii="Aptos" w:hAnsi="Aptos"/>
        </w:rPr>
        <w:t xml:space="preserve">Minimum </w:t>
      </w:r>
      <w:r w:rsidRPr="00EE7EC1">
        <w:rPr>
          <w:rFonts w:ascii="Aptos" w:hAnsi="Aptos"/>
          <w:b/>
          <w:bCs/>
        </w:rPr>
        <w:t>5 années d’expérience professionnelle</w:t>
      </w:r>
      <w:r w:rsidRPr="00EE7EC1">
        <w:rPr>
          <w:rFonts w:ascii="Aptos" w:hAnsi="Aptos"/>
        </w:rPr>
        <w:t xml:space="preserve"> dans la formation professionnelle, la certification, l’évaluation des compétences ou le développement des ressources humaines;</w:t>
      </w:r>
    </w:p>
    <w:p w14:paraId="45A6399C" w14:textId="77777777" w:rsidR="00813599" w:rsidRPr="00EE7EC1" w:rsidRDefault="00813599" w:rsidP="00813599">
      <w:pPr>
        <w:pStyle w:val="Compact"/>
        <w:numPr>
          <w:ilvl w:val="0"/>
          <w:numId w:val="7"/>
        </w:numPr>
        <w:jc w:val="both"/>
        <w:rPr>
          <w:rFonts w:ascii="Aptos" w:hAnsi="Aptos"/>
        </w:rPr>
      </w:pPr>
      <w:r w:rsidRPr="00EE7EC1">
        <w:rPr>
          <w:rFonts w:ascii="Aptos" w:hAnsi="Aptos"/>
        </w:rPr>
        <w:t xml:space="preserve">Expérience dans la mise en œuvre de dispositifs de </w:t>
      </w:r>
      <w:r w:rsidRPr="00EE7EC1">
        <w:rPr>
          <w:rFonts w:ascii="Aptos" w:hAnsi="Aptos"/>
          <w:b/>
          <w:bCs/>
        </w:rPr>
        <w:t>VAE, certification ou reconnaissance des compétences</w:t>
      </w:r>
      <w:r w:rsidRPr="00EE7EC1">
        <w:rPr>
          <w:rFonts w:ascii="Aptos" w:hAnsi="Aptos"/>
        </w:rPr>
        <w:t xml:space="preserve"> fortement souhaitée;</w:t>
      </w:r>
    </w:p>
    <w:p w14:paraId="14FCE759" w14:textId="77777777" w:rsidR="00813599" w:rsidRPr="00EE7EC1" w:rsidRDefault="00813599" w:rsidP="00813599">
      <w:pPr>
        <w:pStyle w:val="Compact"/>
        <w:numPr>
          <w:ilvl w:val="0"/>
          <w:numId w:val="7"/>
        </w:numPr>
        <w:jc w:val="both"/>
        <w:rPr>
          <w:rFonts w:ascii="Aptos" w:hAnsi="Aptos"/>
        </w:rPr>
      </w:pPr>
      <w:r w:rsidRPr="00EE7EC1">
        <w:rPr>
          <w:rFonts w:ascii="Aptos" w:hAnsi="Aptos"/>
        </w:rPr>
        <w:t>Bonne connaissance de l’approche par compétences et de l’élaboration ou utilisation de référentiels;</w:t>
      </w:r>
    </w:p>
    <w:p w14:paraId="4543F45C" w14:textId="77777777" w:rsidR="00813599" w:rsidRPr="00EE7EC1" w:rsidRDefault="00813599" w:rsidP="00813599">
      <w:pPr>
        <w:pStyle w:val="Compact"/>
        <w:numPr>
          <w:ilvl w:val="0"/>
          <w:numId w:val="7"/>
        </w:numPr>
        <w:jc w:val="both"/>
        <w:rPr>
          <w:rFonts w:ascii="Aptos" w:hAnsi="Aptos"/>
        </w:rPr>
      </w:pPr>
      <w:r w:rsidRPr="00EE7EC1">
        <w:rPr>
          <w:rFonts w:ascii="Aptos" w:hAnsi="Aptos"/>
        </w:rPr>
        <w:t>Expérience de collaboration avec des institutions publiques, établissements de formation, entreprises et/ou organisations professionnelles;</w:t>
      </w:r>
    </w:p>
    <w:p w14:paraId="5B023BA5" w14:textId="77777777" w:rsidR="00813599" w:rsidRPr="00EE7EC1" w:rsidRDefault="00813599" w:rsidP="00813599">
      <w:pPr>
        <w:pStyle w:val="Compact"/>
        <w:numPr>
          <w:ilvl w:val="0"/>
          <w:numId w:val="7"/>
        </w:numPr>
        <w:jc w:val="both"/>
        <w:rPr>
          <w:rFonts w:ascii="Aptos" w:hAnsi="Aptos"/>
        </w:rPr>
      </w:pPr>
      <w:r w:rsidRPr="00EE7EC1">
        <w:rPr>
          <w:rFonts w:ascii="Aptos" w:hAnsi="Aptos"/>
        </w:rPr>
        <w:t xml:space="preserve">Une expérience dans des projets ou programmes financés par des </w:t>
      </w:r>
      <w:r w:rsidRPr="00EE7EC1">
        <w:rPr>
          <w:rFonts w:ascii="Aptos" w:hAnsi="Aptos"/>
          <w:b/>
          <w:bCs/>
        </w:rPr>
        <w:t>Partenaires Techniques et Financiers (PTF)</w:t>
      </w:r>
      <w:r w:rsidRPr="00EE7EC1">
        <w:rPr>
          <w:rFonts w:ascii="Aptos" w:hAnsi="Aptos"/>
        </w:rPr>
        <w:t xml:space="preserve"> constitue un atout.</w:t>
      </w:r>
    </w:p>
    <w:p w14:paraId="7FB71B0E" w14:textId="77777777" w:rsidR="00813599" w:rsidRPr="00EE7EC1" w:rsidRDefault="00813599" w:rsidP="00813599">
      <w:pPr>
        <w:pStyle w:val="Titre3"/>
        <w:jc w:val="both"/>
        <w:rPr>
          <w:rFonts w:ascii="Aptos" w:hAnsi="Aptos"/>
          <w:b/>
          <w:color w:val="auto"/>
        </w:rPr>
      </w:pPr>
      <w:bookmarkStart w:id="13" w:name="compétences-et-qualités"/>
      <w:bookmarkEnd w:id="10"/>
      <w:bookmarkEnd w:id="12"/>
      <w:r w:rsidRPr="00EE7EC1">
        <w:rPr>
          <w:rFonts w:ascii="Aptos" w:hAnsi="Aptos"/>
          <w:b/>
          <w:color w:val="auto"/>
        </w:rPr>
        <w:t>5. COMPÉTENCES ET QUALITÉS</w:t>
      </w:r>
    </w:p>
    <w:p w14:paraId="2E95DA6E" w14:textId="417E5498" w:rsidR="00813599" w:rsidRPr="00EE7EC1" w:rsidRDefault="00813599" w:rsidP="00813599">
      <w:pPr>
        <w:pStyle w:val="FirstParagraph"/>
        <w:jc w:val="both"/>
        <w:rPr>
          <w:rFonts w:ascii="Aptos" w:hAnsi="Aptos"/>
        </w:rPr>
      </w:pPr>
      <w:r w:rsidRPr="00EE7EC1">
        <w:rPr>
          <w:rFonts w:ascii="Aptos" w:hAnsi="Aptos"/>
        </w:rPr>
        <w:t>Le/la candidat(e) devra notamment démontrer:</w:t>
      </w:r>
    </w:p>
    <w:p w14:paraId="45E968A1" w14:textId="77777777" w:rsidR="00813599" w:rsidRPr="00EE7EC1" w:rsidRDefault="00813599" w:rsidP="00813599">
      <w:pPr>
        <w:pStyle w:val="Compact"/>
        <w:numPr>
          <w:ilvl w:val="0"/>
          <w:numId w:val="7"/>
        </w:numPr>
        <w:jc w:val="both"/>
        <w:rPr>
          <w:rFonts w:ascii="Aptos" w:hAnsi="Aptos"/>
        </w:rPr>
      </w:pPr>
      <w:r w:rsidRPr="00EE7EC1">
        <w:rPr>
          <w:rFonts w:ascii="Aptos" w:hAnsi="Aptos"/>
        </w:rPr>
        <w:t>une bonne maîtrise des principes et processus de VAE;</w:t>
      </w:r>
    </w:p>
    <w:p w14:paraId="265FCAF2" w14:textId="77777777" w:rsidR="00813599" w:rsidRPr="00EE7EC1" w:rsidRDefault="00813599" w:rsidP="00813599">
      <w:pPr>
        <w:pStyle w:val="Compact"/>
        <w:numPr>
          <w:ilvl w:val="0"/>
          <w:numId w:val="7"/>
        </w:numPr>
        <w:jc w:val="both"/>
        <w:rPr>
          <w:rFonts w:ascii="Aptos" w:hAnsi="Aptos"/>
        </w:rPr>
      </w:pPr>
      <w:r w:rsidRPr="00EE7EC1">
        <w:rPr>
          <w:rFonts w:ascii="Aptos" w:hAnsi="Aptos"/>
        </w:rPr>
        <w:t>une bonne connaissance de la formation professionnelle et des systèmes de certification;</w:t>
      </w:r>
    </w:p>
    <w:p w14:paraId="43F97351" w14:textId="77777777" w:rsidR="00813599" w:rsidRPr="00EE7EC1" w:rsidRDefault="00813599" w:rsidP="00813599">
      <w:pPr>
        <w:pStyle w:val="Compact"/>
        <w:numPr>
          <w:ilvl w:val="0"/>
          <w:numId w:val="7"/>
        </w:numPr>
        <w:jc w:val="both"/>
        <w:rPr>
          <w:rFonts w:ascii="Aptos" w:hAnsi="Aptos"/>
        </w:rPr>
      </w:pPr>
      <w:r w:rsidRPr="00EE7EC1">
        <w:rPr>
          <w:rFonts w:ascii="Aptos" w:hAnsi="Aptos"/>
        </w:rPr>
        <w:t>de solides capacités d’organisation, de coordination et de planification;</w:t>
      </w:r>
    </w:p>
    <w:p w14:paraId="53C9B641" w14:textId="77777777" w:rsidR="00813599" w:rsidRPr="00EE7EC1" w:rsidRDefault="00813599" w:rsidP="00813599">
      <w:pPr>
        <w:pStyle w:val="Compact"/>
        <w:numPr>
          <w:ilvl w:val="0"/>
          <w:numId w:val="7"/>
        </w:numPr>
        <w:jc w:val="both"/>
        <w:rPr>
          <w:rFonts w:ascii="Aptos" w:hAnsi="Aptos"/>
        </w:rPr>
      </w:pPr>
      <w:r w:rsidRPr="00EE7EC1">
        <w:rPr>
          <w:rFonts w:ascii="Aptos" w:hAnsi="Aptos"/>
        </w:rPr>
        <w:t>une aptitude à travailler avec des experts, évaluateurs et membres de jurys ;</w:t>
      </w:r>
    </w:p>
    <w:p w14:paraId="7C61AE8E" w14:textId="77777777" w:rsidR="00813599" w:rsidRPr="00EE7EC1" w:rsidRDefault="00813599" w:rsidP="00813599">
      <w:pPr>
        <w:pStyle w:val="Compact"/>
        <w:numPr>
          <w:ilvl w:val="0"/>
          <w:numId w:val="7"/>
        </w:numPr>
        <w:jc w:val="both"/>
        <w:rPr>
          <w:rFonts w:ascii="Aptos" w:hAnsi="Aptos"/>
        </w:rPr>
      </w:pPr>
      <w:r w:rsidRPr="00EE7EC1">
        <w:rPr>
          <w:rFonts w:ascii="Aptos" w:hAnsi="Aptos"/>
        </w:rPr>
        <w:t>de bonnes capacités de communication et de mobilisation des parties prenantes ;</w:t>
      </w:r>
    </w:p>
    <w:p w14:paraId="4A7280B6" w14:textId="77777777" w:rsidR="00813599" w:rsidRPr="00EE7EC1" w:rsidRDefault="00813599" w:rsidP="00813599">
      <w:pPr>
        <w:pStyle w:val="Compact"/>
        <w:numPr>
          <w:ilvl w:val="0"/>
          <w:numId w:val="7"/>
        </w:numPr>
        <w:jc w:val="both"/>
        <w:rPr>
          <w:rFonts w:ascii="Aptos" w:hAnsi="Aptos"/>
        </w:rPr>
      </w:pPr>
      <w:r w:rsidRPr="00EE7EC1">
        <w:rPr>
          <w:rFonts w:ascii="Aptos" w:hAnsi="Aptos"/>
        </w:rPr>
        <w:t>rigueur, impartialité, intégrité et respect de la confidentialité;</w:t>
      </w:r>
    </w:p>
    <w:p w14:paraId="25C09B2A" w14:textId="77777777" w:rsidR="00813599" w:rsidRPr="00EE7EC1" w:rsidRDefault="00813599" w:rsidP="00813599">
      <w:pPr>
        <w:pStyle w:val="Compact"/>
        <w:numPr>
          <w:ilvl w:val="0"/>
          <w:numId w:val="7"/>
        </w:numPr>
        <w:jc w:val="both"/>
        <w:rPr>
          <w:rFonts w:ascii="Aptos" w:hAnsi="Aptos"/>
        </w:rPr>
      </w:pPr>
      <w:r w:rsidRPr="00EE7EC1">
        <w:rPr>
          <w:rFonts w:ascii="Aptos" w:hAnsi="Aptos"/>
        </w:rPr>
        <w:t>bonnes capacités d’analyse, de rédaction et de reporting;</w:t>
      </w:r>
    </w:p>
    <w:p w14:paraId="690D53F3" w14:textId="77777777" w:rsidR="00813599" w:rsidRPr="00EE7EC1" w:rsidRDefault="00813599" w:rsidP="00813599">
      <w:pPr>
        <w:pStyle w:val="Compact"/>
        <w:numPr>
          <w:ilvl w:val="0"/>
          <w:numId w:val="7"/>
        </w:numPr>
        <w:jc w:val="both"/>
        <w:rPr>
          <w:rFonts w:ascii="Aptos" w:hAnsi="Aptos"/>
        </w:rPr>
      </w:pPr>
      <w:r w:rsidRPr="00EE7EC1">
        <w:rPr>
          <w:rFonts w:ascii="Aptos" w:hAnsi="Aptos"/>
        </w:rPr>
        <w:t>maîtrise des outils bureautiques;</w:t>
      </w:r>
    </w:p>
    <w:p w14:paraId="3F5A8C3C" w14:textId="77777777" w:rsidR="00813599" w:rsidRPr="00EE7EC1" w:rsidRDefault="00813599" w:rsidP="00813599">
      <w:pPr>
        <w:pStyle w:val="Compact"/>
        <w:numPr>
          <w:ilvl w:val="0"/>
          <w:numId w:val="7"/>
        </w:numPr>
        <w:jc w:val="both"/>
        <w:rPr>
          <w:rFonts w:ascii="Aptos" w:hAnsi="Aptos"/>
        </w:rPr>
      </w:pPr>
      <w:r w:rsidRPr="00EE7EC1">
        <w:rPr>
          <w:rFonts w:ascii="Aptos" w:hAnsi="Aptos"/>
        </w:rPr>
        <w:t>parfaite maîtrise du français;</w:t>
      </w:r>
    </w:p>
    <w:p w14:paraId="0FC2B669" w14:textId="77777777" w:rsidR="00813599" w:rsidRPr="00EE7EC1" w:rsidRDefault="00813599" w:rsidP="00813599">
      <w:pPr>
        <w:pStyle w:val="Compact"/>
        <w:numPr>
          <w:ilvl w:val="0"/>
          <w:numId w:val="7"/>
        </w:numPr>
        <w:jc w:val="both"/>
        <w:rPr>
          <w:rFonts w:ascii="Aptos" w:hAnsi="Aptos"/>
        </w:rPr>
      </w:pPr>
      <w:r w:rsidRPr="00EE7EC1">
        <w:rPr>
          <w:rFonts w:ascii="Aptos" w:hAnsi="Aptos"/>
        </w:rPr>
        <w:t>disponibilité pour des déplacements dans les régions.</w:t>
      </w:r>
    </w:p>
    <w:p w14:paraId="3BDCA11A" w14:textId="77777777" w:rsidR="00813599" w:rsidRPr="00EE7EC1" w:rsidRDefault="00813599" w:rsidP="00813599">
      <w:pPr>
        <w:pStyle w:val="Titre3"/>
        <w:jc w:val="both"/>
        <w:rPr>
          <w:rFonts w:ascii="Aptos" w:hAnsi="Aptos"/>
          <w:b/>
          <w:color w:val="auto"/>
        </w:rPr>
      </w:pPr>
      <w:bookmarkStart w:id="14" w:name="conditions-de-la-mission"/>
      <w:bookmarkEnd w:id="13"/>
      <w:r w:rsidRPr="00EE7EC1">
        <w:rPr>
          <w:rFonts w:ascii="Aptos" w:hAnsi="Aptos"/>
          <w:b/>
          <w:color w:val="auto"/>
        </w:rPr>
        <w:lastRenderedPageBreak/>
        <w:t>6. CONDITIONS DE LA MISSION</w:t>
      </w:r>
    </w:p>
    <w:tbl>
      <w:tblPr>
        <w:tblStyle w:val="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4672"/>
        <w:gridCol w:w="4672"/>
      </w:tblGrid>
      <w:tr w:rsidR="00813599" w:rsidRPr="00EE7EC1" w14:paraId="57AEAC6C" w14:textId="77777777" w:rsidTr="008E78E4">
        <w:trPr>
          <w:cnfStyle w:val="100000000000" w:firstRow="1" w:lastRow="0" w:firstColumn="0" w:lastColumn="0" w:oddVBand="0" w:evenVBand="0" w:oddHBand="0" w:evenHBand="0" w:firstRowFirstColumn="0" w:firstRowLastColumn="0" w:lastRowFirstColumn="0" w:lastRowLastColumn="0"/>
          <w:tblHeader/>
        </w:trPr>
        <w:tc>
          <w:tcPr>
            <w:tcW w:w="3960" w:type="dxa"/>
            <w:tcBorders>
              <w:bottom w:val="none" w:sz="0" w:space="0" w:color="auto"/>
            </w:tcBorders>
          </w:tcPr>
          <w:p w14:paraId="1A1D3CD0" w14:textId="77777777" w:rsidR="00813599" w:rsidRPr="00EE7EC1" w:rsidRDefault="00813599" w:rsidP="008E78E4">
            <w:pPr>
              <w:pStyle w:val="Compact"/>
              <w:jc w:val="both"/>
              <w:rPr>
                <w:rFonts w:ascii="Aptos" w:hAnsi="Aptos"/>
                <w:b/>
              </w:rPr>
            </w:pPr>
            <w:r w:rsidRPr="00EE7EC1">
              <w:rPr>
                <w:rFonts w:ascii="Aptos" w:hAnsi="Aptos"/>
                <w:b/>
              </w:rPr>
              <w:t>Rubrique</w:t>
            </w:r>
          </w:p>
        </w:tc>
        <w:tc>
          <w:tcPr>
            <w:tcW w:w="3960" w:type="dxa"/>
            <w:tcBorders>
              <w:bottom w:val="none" w:sz="0" w:space="0" w:color="auto"/>
            </w:tcBorders>
          </w:tcPr>
          <w:p w14:paraId="6EB2AD49" w14:textId="77777777" w:rsidR="00813599" w:rsidRPr="00EE7EC1" w:rsidRDefault="00813599" w:rsidP="008E78E4">
            <w:pPr>
              <w:pStyle w:val="Compact"/>
              <w:jc w:val="both"/>
              <w:rPr>
                <w:rFonts w:ascii="Aptos" w:hAnsi="Aptos"/>
                <w:b/>
              </w:rPr>
            </w:pPr>
            <w:r w:rsidRPr="00EE7EC1">
              <w:rPr>
                <w:rFonts w:ascii="Aptos" w:hAnsi="Aptos"/>
                <w:b/>
              </w:rPr>
              <w:t>Conditions</w:t>
            </w:r>
          </w:p>
        </w:tc>
      </w:tr>
      <w:tr w:rsidR="00813599" w:rsidRPr="00EE7EC1" w14:paraId="001C34F0" w14:textId="77777777" w:rsidTr="008E78E4">
        <w:tc>
          <w:tcPr>
            <w:tcW w:w="3960" w:type="dxa"/>
          </w:tcPr>
          <w:p w14:paraId="6319A272" w14:textId="77777777" w:rsidR="00813599" w:rsidRPr="00EE7EC1" w:rsidRDefault="00813599" w:rsidP="008E78E4">
            <w:pPr>
              <w:pStyle w:val="Compact"/>
              <w:jc w:val="both"/>
              <w:rPr>
                <w:rFonts w:ascii="Aptos" w:hAnsi="Aptos"/>
              </w:rPr>
            </w:pPr>
            <w:r w:rsidRPr="00EE7EC1">
              <w:rPr>
                <w:rFonts w:ascii="Aptos" w:hAnsi="Aptos"/>
                <w:b/>
                <w:bCs/>
              </w:rPr>
              <w:t>Employeur</w:t>
            </w:r>
          </w:p>
        </w:tc>
        <w:tc>
          <w:tcPr>
            <w:tcW w:w="3960" w:type="dxa"/>
          </w:tcPr>
          <w:p w14:paraId="6979C8E0" w14:textId="77777777" w:rsidR="00813599" w:rsidRPr="00EE7EC1" w:rsidRDefault="00813599" w:rsidP="008E78E4">
            <w:pPr>
              <w:pStyle w:val="Compact"/>
              <w:jc w:val="both"/>
              <w:rPr>
                <w:rFonts w:ascii="Aptos" w:hAnsi="Aptos"/>
              </w:rPr>
            </w:pPr>
            <w:r w:rsidRPr="00EE7EC1">
              <w:rPr>
                <w:rFonts w:ascii="Aptos" w:hAnsi="Aptos"/>
              </w:rPr>
              <w:t>Fonds Malgache de Formation Professionnelle (FMFP)</w:t>
            </w:r>
          </w:p>
        </w:tc>
      </w:tr>
      <w:tr w:rsidR="00813599" w:rsidRPr="00EE7EC1" w14:paraId="7C369D4D" w14:textId="77777777" w:rsidTr="008E78E4">
        <w:tc>
          <w:tcPr>
            <w:tcW w:w="3960" w:type="dxa"/>
          </w:tcPr>
          <w:p w14:paraId="55277C74" w14:textId="77777777" w:rsidR="00813599" w:rsidRPr="00EE7EC1" w:rsidRDefault="00813599" w:rsidP="008E78E4">
            <w:pPr>
              <w:pStyle w:val="Compact"/>
              <w:jc w:val="both"/>
              <w:rPr>
                <w:rFonts w:ascii="Aptos" w:hAnsi="Aptos"/>
              </w:rPr>
            </w:pPr>
            <w:r w:rsidRPr="00EE7EC1">
              <w:rPr>
                <w:rFonts w:ascii="Aptos" w:hAnsi="Aptos"/>
                <w:b/>
                <w:bCs/>
              </w:rPr>
              <w:t>Rattachement hiérarchique</w:t>
            </w:r>
          </w:p>
        </w:tc>
        <w:tc>
          <w:tcPr>
            <w:tcW w:w="3960" w:type="dxa"/>
          </w:tcPr>
          <w:p w14:paraId="66DE60DB" w14:textId="77777777" w:rsidR="00813599" w:rsidRPr="00EE7EC1" w:rsidRDefault="00813599" w:rsidP="008E78E4">
            <w:pPr>
              <w:pStyle w:val="Compact"/>
              <w:jc w:val="both"/>
              <w:rPr>
                <w:rFonts w:ascii="Aptos" w:hAnsi="Aptos"/>
              </w:rPr>
            </w:pPr>
            <w:r w:rsidRPr="00EE7EC1">
              <w:rPr>
                <w:rFonts w:ascii="Aptos" w:hAnsi="Aptos"/>
              </w:rPr>
              <w:t>Coordonnateur(trice) / Chef de Mission</w:t>
            </w:r>
          </w:p>
        </w:tc>
      </w:tr>
      <w:tr w:rsidR="00813599" w:rsidRPr="00EE7EC1" w14:paraId="217964ED" w14:textId="77777777" w:rsidTr="008E78E4">
        <w:tc>
          <w:tcPr>
            <w:tcW w:w="3960" w:type="dxa"/>
          </w:tcPr>
          <w:p w14:paraId="563D9AD1" w14:textId="77777777" w:rsidR="00813599" w:rsidRPr="00EE7EC1" w:rsidRDefault="00813599" w:rsidP="008E78E4">
            <w:pPr>
              <w:pStyle w:val="Compact"/>
              <w:jc w:val="both"/>
              <w:rPr>
                <w:rFonts w:ascii="Aptos" w:hAnsi="Aptos"/>
              </w:rPr>
            </w:pPr>
            <w:r w:rsidRPr="00EE7EC1">
              <w:rPr>
                <w:rFonts w:ascii="Aptos" w:hAnsi="Aptos"/>
                <w:b/>
                <w:bCs/>
              </w:rPr>
              <w:t>Lieu d’affectation</w:t>
            </w:r>
          </w:p>
        </w:tc>
        <w:tc>
          <w:tcPr>
            <w:tcW w:w="3960" w:type="dxa"/>
          </w:tcPr>
          <w:p w14:paraId="146929E8" w14:textId="77777777" w:rsidR="00813599" w:rsidRPr="00EE7EC1" w:rsidRDefault="00813599" w:rsidP="008E78E4">
            <w:pPr>
              <w:pStyle w:val="Compact"/>
              <w:jc w:val="both"/>
              <w:rPr>
                <w:rFonts w:ascii="Aptos" w:hAnsi="Aptos"/>
              </w:rPr>
            </w:pPr>
            <w:r w:rsidRPr="00EE7EC1">
              <w:rPr>
                <w:rFonts w:ascii="Aptos" w:hAnsi="Aptos"/>
              </w:rPr>
              <w:t>Antananarivo</w:t>
            </w:r>
          </w:p>
        </w:tc>
      </w:tr>
      <w:tr w:rsidR="00813599" w:rsidRPr="00EE7EC1" w14:paraId="4167C17E" w14:textId="77777777" w:rsidTr="008E78E4">
        <w:tc>
          <w:tcPr>
            <w:tcW w:w="3960" w:type="dxa"/>
          </w:tcPr>
          <w:p w14:paraId="4921A20D" w14:textId="77777777" w:rsidR="00813599" w:rsidRPr="00EE7EC1" w:rsidRDefault="00813599" w:rsidP="008E78E4">
            <w:pPr>
              <w:pStyle w:val="Compact"/>
              <w:jc w:val="both"/>
              <w:rPr>
                <w:rFonts w:ascii="Aptos" w:hAnsi="Aptos"/>
              </w:rPr>
            </w:pPr>
            <w:r w:rsidRPr="00EE7EC1">
              <w:rPr>
                <w:rFonts w:ascii="Aptos" w:hAnsi="Aptos"/>
                <w:b/>
                <w:bCs/>
              </w:rPr>
              <w:t>Déplacements</w:t>
            </w:r>
          </w:p>
        </w:tc>
        <w:tc>
          <w:tcPr>
            <w:tcW w:w="3960" w:type="dxa"/>
          </w:tcPr>
          <w:p w14:paraId="2A52B147" w14:textId="77777777" w:rsidR="00813599" w:rsidRPr="00EE7EC1" w:rsidRDefault="00813599" w:rsidP="008E78E4">
            <w:pPr>
              <w:pStyle w:val="Compact"/>
              <w:jc w:val="both"/>
              <w:rPr>
                <w:rFonts w:ascii="Aptos" w:hAnsi="Aptos"/>
              </w:rPr>
            </w:pPr>
            <w:r w:rsidRPr="00EE7EC1">
              <w:rPr>
                <w:rFonts w:ascii="Aptos" w:hAnsi="Aptos"/>
              </w:rPr>
              <w:t>Selon les besoins du dispositif</w:t>
            </w:r>
          </w:p>
        </w:tc>
      </w:tr>
      <w:tr w:rsidR="00813599" w:rsidRPr="00EE7EC1" w14:paraId="3CAA8807" w14:textId="77777777" w:rsidTr="008E78E4">
        <w:tc>
          <w:tcPr>
            <w:tcW w:w="3960" w:type="dxa"/>
          </w:tcPr>
          <w:p w14:paraId="4476CA4D" w14:textId="77777777" w:rsidR="00813599" w:rsidRPr="00EE7EC1" w:rsidRDefault="00813599" w:rsidP="008E78E4">
            <w:pPr>
              <w:pStyle w:val="Compact"/>
              <w:jc w:val="both"/>
              <w:rPr>
                <w:rFonts w:ascii="Aptos" w:hAnsi="Aptos"/>
              </w:rPr>
            </w:pPr>
            <w:r w:rsidRPr="00EE7EC1">
              <w:rPr>
                <w:rFonts w:ascii="Aptos" w:hAnsi="Aptos"/>
                <w:b/>
                <w:bCs/>
              </w:rPr>
              <w:t>Type de contrat</w:t>
            </w:r>
          </w:p>
        </w:tc>
        <w:tc>
          <w:tcPr>
            <w:tcW w:w="3960" w:type="dxa"/>
          </w:tcPr>
          <w:p w14:paraId="1C3BC969" w14:textId="77777777" w:rsidR="00813599" w:rsidRPr="00EE7EC1" w:rsidRDefault="00813599" w:rsidP="008E78E4">
            <w:pPr>
              <w:pStyle w:val="Compact"/>
              <w:jc w:val="both"/>
              <w:rPr>
                <w:rFonts w:ascii="Aptos" w:hAnsi="Aptos"/>
              </w:rPr>
            </w:pPr>
            <w:r w:rsidRPr="00EE7EC1">
              <w:rPr>
                <w:rFonts w:ascii="Aptos" w:hAnsi="Aptos"/>
              </w:rPr>
              <w:t>Contrat à durée déterminée</w:t>
            </w:r>
          </w:p>
        </w:tc>
      </w:tr>
      <w:tr w:rsidR="00813599" w:rsidRPr="00EE7EC1" w14:paraId="19DFDF3A" w14:textId="77777777" w:rsidTr="008E78E4">
        <w:tc>
          <w:tcPr>
            <w:tcW w:w="3960" w:type="dxa"/>
          </w:tcPr>
          <w:p w14:paraId="753147EF" w14:textId="77777777" w:rsidR="00813599" w:rsidRPr="00EE7EC1" w:rsidRDefault="00813599" w:rsidP="008E78E4">
            <w:pPr>
              <w:pStyle w:val="Compact"/>
              <w:jc w:val="both"/>
              <w:rPr>
                <w:rFonts w:ascii="Aptos" w:hAnsi="Aptos"/>
              </w:rPr>
            </w:pPr>
            <w:r w:rsidRPr="00EE7EC1">
              <w:rPr>
                <w:rFonts w:ascii="Aptos" w:hAnsi="Aptos"/>
                <w:b/>
                <w:bCs/>
              </w:rPr>
              <w:t>Durée</w:t>
            </w:r>
          </w:p>
        </w:tc>
        <w:tc>
          <w:tcPr>
            <w:tcW w:w="3960" w:type="dxa"/>
          </w:tcPr>
          <w:p w14:paraId="7EA1A264" w14:textId="77777777" w:rsidR="00813599" w:rsidRPr="00EE7EC1" w:rsidRDefault="00813599" w:rsidP="008E78E4">
            <w:pPr>
              <w:pStyle w:val="Compact"/>
              <w:jc w:val="both"/>
              <w:rPr>
                <w:rFonts w:ascii="Aptos" w:hAnsi="Aptos"/>
              </w:rPr>
            </w:pPr>
            <w:r w:rsidRPr="00EE7EC1">
              <w:rPr>
                <w:rFonts w:ascii="Aptos" w:hAnsi="Aptos"/>
              </w:rPr>
              <w:t>Selon la durée et les conditions de mise en œuvre du dispositif</w:t>
            </w:r>
          </w:p>
        </w:tc>
      </w:tr>
    </w:tbl>
    <w:p w14:paraId="3C836227" w14:textId="77777777" w:rsidR="00813599" w:rsidRPr="00EE7EC1" w:rsidRDefault="00813599" w:rsidP="00813599">
      <w:pPr>
        <w:pStyle w:val="Titre3"/>
        <w:jc w:val="both"/>
        <w:rPr>
          <w:rFonts w:ascii="Aptos" w:hAnsi="Aptos"/>
          <w:b/>
          <w:color w:val="auto"/>
        </w:rPr>
      </w:pPr>
      <w:bookmarkStart w:id="15" w:name="critères-dévaluation-de-la-performance"/>
      <w:bookmarkEnd w:id="14"/>
      <w:r w:rsidRPr="00EE7EC1">
        <w:rPr>
          <w:rFonts w:ascii="Aptos" w:hAnsi="Aptos"/>
          <w:b/>
          <w:color w:val="auto"/>
        </w:rPr>
        <w:t>7. CRITÈRES D’ÉVALUATION DE LA PERFORMANCE</w:t>
      </w:r>
    </w:p>
    <w:p w14:paraId="175940D8" w14:textId="77777777" w:rsidR="00813599" w:rsidRPr="00EE7EC1" w:rsidRDefault="00813599" w:rsidP="00813599">
      <w:pPr>
        <w:pStyle w:val="FirstParagraph"/>
        <w:jc w:val="both"/>
        <w:rPr>
          <w:rFonts w:ascii="Aptos" w:hAnsi="Aptos"/>
        </w:rPr>
      </w:pPr>
      <w:r w:rsidRPr="00EE7EC1">
        <w:rPr>
          <w:rFonts w:ascii="Aptos" w:hAnsi="Aptos"/>
        </w:rPr>
        <w:t>La performance sera notamment appréciée sur:</w:t>
      </w:r>
    </w:p>
    <w:p w14:paraId="56196DAB" w14:textId="77777777" w:rsidR="00813599" w:rsidRPr="00EE7EC1" w:rsidRDefault="00813599" w:rsidP="00813599">
      <w:pPr>
        <w:pStyle w:val="Compact"/>
        <w:numPr>
          <w:ilvl w:val="0"/>
          <w:numId w:val="7"/>
        </w:numPr>
        <w:jc w:val="both"/>
        <w:rPr>
          <w:rFonts w:ascii="Aptos" w:hAnsi="Aptos"/>
        </w:rPr>
      </w:pPr>
      <w:r w:rsidRPr="00EE7EC1">
        <w:rPr>
          <w:rFonts w:ascii="Aptos" w:hAnsi="Aptos"/>
        </w:rPr>
        <w:t>le niveau de déploiement du dispositif VAE;</w:t>
      </w:r>
    </w:p>
    <w:p w14:paraId="289112BD" w14:textId="77777777" w:rsidR="00813599" w:rsidRPr="00EE7EC1" w:rsidRDefault="00813599" w:rsidP="00813599">
      <w:pPr>
        <w:pStyle w:val="Compact"/>
        <w:numPr>
          <w:ilvl w:val="0"/>
          <w:numId w:val="7"/>
        </w:numPr>
        <w:jc w:val="both"/>
        <w:rPr>
          <w:rFonts w:ascii="Aptos" w:hAnsi="Aptos"/>
        </w:rPr>
      </w:pPr>
      <w:r w:rsidRPr="00EE7EC1">
        <w:rPr>
          <w:rFonts w:ascii="Aptos" w:hAnsi="Aptos"/>
        </w:rPr>
        <w:t>le nombre de candidats informés, orientés et accompagnés;</w:t>
      </w:r>
    </w:p>
    <w:p w14:paraId="6088996D" w14:textId="77777777" w:rsidR="00813599" w:rsidRPr="00EE7EC1" w:rsidRDefault="00813599" w:rsidP="00813599">
      <w:pPr>
        <w:pStyle w:val="Compact"/>
        <w:numPr>
          <w:ilvl w:val="0"/>
          <w:numId w:val="7"/>
        </w:numPr>
        <w:jc w:val="both"/>
        <w:rPr>
          <w:rFonts w:ascii="Aptos" w:hAnsi="Aptos"/>
        </w:rPr>
      </w:pPr>
      <w:r w:rsidRPr="00EE7EC1">
        <w:rPr>
          <w:rFonts w:ascii="Aptos" w:hAnsi="Aptos"/>
        </w:rPr>
        <w:t>le respect des procédures et délais de validation;</w:t>
      </w:r>
    </w:p>
    <w:p w14:paraId="7372D059" w14:textId="77777777" w:rsidR="00813599" w:rsidRPr="00EE7EC1" w:rsidRDefault="00813599" w:rsidP="00813599">
      <w:pPr>
        <w:pStyle w:val="Compact"/>
        <w:numPr>
          <w:ilvl w:val="0"/>
          <w:numId w:val="7"/>
        </w:numPr>
        <w:jc w:val="both"/>
        <w:rPr>
          <w:rFonts w:ascii="Aptos" w:hAnsi="Aptos"/>
        </w:rPr>
      </w:pPr>
      <w:r w:rsidRPr="00EE7EC1">
        <w:rPr>
          <w:rFonts w:ascii="Aptos" w:hAnsi="Aptos"/>
        </w:rPr>
        <w:t>la qualité de l’organisation des évaluations et des jurys;</w:t>
      </w:r>
    </w:p>
    <w:p w14:paraId="16AFD9CD" w14:textId="77777777" w:rsidR="00813599" w:rsidRPr="00EE7EC1" w:rsidRDefault="00813599" w:rsidP="00813599">
      <w:pPr>
        <w:pStyle w:val="Compact"/>
        <w:numPr>
          <w:ilvl w:val="0"/>
          <w:numId w:val="7"/>
        </w:numPr>
        <w:jc w:val="both"/>
        <w:rPr>
          <w:rFonts w:ascii="Aptos" w:hAnsi="Aptos"/>
        </w:rPr>
      </w:pPr>
      <w:r w:rsidRPr="00EE7EC1">
        <w:rPr>
          <w:rFonts w:ascii="Aptos" w:hAnsi="Aptos"/>
        </w:rPr>
        <w:t>la fiabilité et la traçabilité des décisions de validation;</w:t>
      </w:r>
    </w:p>
    <w:p w14:paraId="73433D80" w14:textId="77777777" w:rsidR="00813599" w:rsidRPr="00EE7EC1" w:rsidRDefault="00813599" w:rsidP="00813599">
      <w:pPr>
        <w:pStyle w:val="Compact"/>
        <w:numPr>
          <w:ilvl w:val="0"/>
          <w:numId w:val="7"/>
        </w:numPr>
        <w:jc w:val="both"/>
        <w:rPr>
          <w:rFonts w:ascii="Aptos" w:hAnsi="Aptos"/>
        </w:rPr>
      </w:pPr>
      <w:r w:rsidRPr="00EE7EC1">
        <w:rPr>
          <w:rFonts w:ascii="Aptos" w:hAnsi="Aptos"/>
        </w:rPr>
        <w:t>le nombre de compétences et qualifications effectivement validées ;</w:t>
      </w:r>
    </w:p>
    <w:p w14:paraId="759B41E5" w14:textId="77777777" w:rsidR="00813599" w:rsidRPr="00EE7EC1" w:rsidRDefault="00813599" w:rsidP="00813599">
      <w:pPr>
        <w:pStyle w:val="Compact"/>
        <w:numPr>
          <w:ilvl w:val="0"/>
          <w:numId w:val="7"/>
        </w:numPr>
        <w:jc w:val="both"/>
        <w:rPr>
          <w:rFonts w:ascii="Aptos" w:hAnsi="Aptos"/>
        </w:rPr>
      </w:pPr>
      <w:r w:rsidRPr="00EE7EC1">
        <w:rPr>
          <w:rFonts w:ascii="Aptos" w:hAnsi="Aptos"/>
        </w:rPr>
        <w:t>le nombre de certifications délivrées;</w:t>
      </w:r>
    </w:p>
    <w:p w14:paraId="603BEBB2" w14:textId="77777777" w:rsidR="00813599" w:rsidRPr="00EE7EC1" w:rsidRDefault="00813599" w:rsidP="00813599">
      <w:pPr>
        <w:pStyle w:val="Compact"/>
        <w:numPr>
          <w:ilvl w:val="0"/>
          <w:numId w:val="7"/>
        </w:numPr>
        <w:jc w:val="both"/>
        <w:rPr>
          <w:rFonts w:ascii="Aptos" w:hAnsi="Aptos"/>
        </w:rPr>
      </w:pPr>
      <w:r w:rsidRPr="00EE7EC1">
        <w:rPr>
          <w:rFonts w:ascii="Aptos" w:hAnsi="Aptos"/>
        </w:rPr>
        <w:t>la qualité des relations avec les institutions et partenaires;</w:t>
      </w:r>
    </w:p>
    <w:p w14:paraId="75CDEF17" w14:textId="77777777" w:rsidR="00813599" w:rsidRPr="00EE7EC1" w:rsidRDefault="00813599" w:rsidP="00813599">
      <w:pPr>
        <w:pStyle w:val="Compact"/>
        <w:numPr>
          <w:ilvl w:val="0"/>
          <w:numId w:val="7"/>
        </w:numPr>
        <w:jc w:val="both"/>
        <w:rPr>
          <w:rFonts w:ascii="Aptos" w:hAnsi="Aptos"/>
        </w:rPr>
      </w:pPr>
      <w:r w:rsidRPr="00EE7EC1">
        <w:rPr>
          <w:rFonts w:ascii="Aptos" w:hAnsi="Aptos"/>
        </w:rPr>
        <w:t>la qualité et la régularité du reporting;</w:t>
      </w:r>
    </w:p>
    <w:p w14:paraId="785A46FA" w14:textId="77777777" w:rsidR="00813599" w:rsidRPr="00EE7EC1" w:rsidRDefault="00813599" w:rsidP="00813599">
      <w:pPr>
        <w:pStyle w:val="Compact"/>
        <w:numPr>
          <w:ilvl w:val="0"/>
          <w:numId w:val="7"/>
        </w:numPr>
        <w:jc w:val="both"/>
        <w:rPr>
          <w:rFonts w:ascii="Aptos" w:hAnsi="Aptos"/>
        </w:rPr>
      </w:pPr>
      <w:r w:rsidRPr="00EE7EC1">
        <w:rPr>
          <w:rFonts w:ascii="Aptos" w:hAnsi="Aptos"/>
        </w:rPr>
        <w:t>la mise en œuvre des mesures d’amélioration du dispositif.</w:t>
      </w:r>
    </w:p>
    <w:p w14:paraId="3A61EE50" w14:textId="77777777" w:rsidR="00813599" w:rsidRPr="00EE7EC1" w:rsidRDefault="00813599" w:rsidP="00813599">
      <w:pPr>
        <w:pStyle w:val="Titre3"/>
        <w:jc w:val="both"/>
        <w:rPr>
          <w:rFonts w:ascii="Aptos" w:hAnsi="Aptos"/>
          <w:b/>
          <w:color w:val="auto"/>
        </w:rPr>
      </w:pPr>
      <w:bookmarkStart w:id="16" w:name="dossier-de-candidature"/>
      <w:bookmarkEnd w:id="15"/>
      <w:r w:rsidRPr="00EE7EC1">
        <w:rPr>
          <w:rFonts w:ascii="Aptos" w:hAnsi="Aptos"/>
          <w:b/>
          <w:color w:val="auto"/>
        </w:rPr>
        <w:t>8. DOSSIER DE CANDIDATURE</w:t>
      </w:r>
    </w:p>
    <w:bookmarkEnd w:id="0"/>
    <w:bookmarkEnd w:id="1"/>
    <w:bookmarkEnd w:id="16"/>
    <w:p w14:paraId="5A0058E4" w14:textId="77777777" w:rsidR="00813599" w:rsidRPr="00EE7EC1" w:rsidRDefault="00813599" w:rsidP="00813599">
      <w:pPr>
        <w:rPr>
          <w:rFonts w:ascii="Aptos" w:hAnsi="Aptos"/>
        </w:rPr>
      </w:pPr>
      <w:r w:rsidRPr="00EE7EC1">
        <w:rPr>
          <w:rFonts w:ascii="Aptos" w:eastAsia="Aptos" w:hAnsi="Aptos" w:cs="Aptos"/>
          <w:color w:val="000000"/>
        </w:rPr>
        <w:t>Les candidat(e)s intéressé(e)s sont invités à soumettre leur dossier conformément aux indications qui seront précisées dans l'avis d'appel à candidatures du FMFP.</w:t>
      </w:r>
    </w:p>
    <w:p w14:paraId="5A0E5BB8" w14:textId="77777777" w:rsidR="00D21524" w:rsidRPr="00D21524" w:rsidRDefault="00D21524" w:rsidP="00D21524">
      <w:pPr>
        <w:spacing w:line="276" w:lineRule="auto"/>
        <w:jc w:val="both"/>
        <w:rPr>
          <w:rFonts w:ascii="Aptos" w:eastAsia="Aptos" w:hAnsi="Aptos" w:cs="Aptos"/>
          <w:color w:val="000000"/>
        </w:rPr>
      </w:pPr>
      <w:r w:rsidRPr="00D21524">
        <w:rPr>
          <w:rFonts w:ascii="Aptos" w:eastAsia="Aptos" w:hAnsi="Aptos" w:cs="Aptos"/>
          <w:color w:val="000000"/>
        </w:rPr>
        <w:t xml:space="preserve">Le dossier comprendra notamment un </w:t>
      </w:r>
      <w:r w:rsidRPr="00D21524">
        <w:rPr>
          <w:rFonts w:ascii="Aptos" w:eastAsia="Aptos" w:hAnsi="Aptos" w:cs="Aptos"/>
          <w:b/>
          <w:bCs/>
          <w:color w:val="000000"/>
          <w:u w:val="single"/>
        </w:rPr>
        <w:t>CV suivant le canevas FMFP (obligatoire)</w:t>
      </w:r>
      <w:r w:rsidRPr="00D21524">
        <w:rPr>
          <w:rFonts w:ascii="Aptos" w:eastAsia="Aptos" w:hAnsi="Aptos" w:cs="Aptos"/>
          <w:b/>
          <w:bCs/>
          <w:color w:val="000000"/>
        </w:rPr>
        <w:t xml:space="preserve"> </w:t>
      </w:r>
      <w:r w:rsidRPr="00D21524">
        <w:rPr>
          <w:rFonts w:ascii="Aptos" w:eastAsia="Aptos" w:hAnsi="Aptos" w:cs="Aptos"/>
          <w:color w:val="000000"/>
        </w:rPr>
        <w:t>et une lettre de motivation.</w:t>
      </w:r>
    </w:p>
    <w:p w14:paraId="73E18CB0" w14:textId="119BFDE5" w:rsidR="00D21524" w:rsidRPr="00D21524" w:rsidRDefault="00D21524" w:rsidP="00D21524">
      <w:pPr>
        <w:spacing w:line="276" w:lineRule="auto"/>
        <w:jc w:val="both"/>
        <w:rPr>
          <w:rFonts w:ascii="Aptos" w:eastAsia="Aptos" w:hAnsi="Aptos" w:cs="Aptos"/>
          <w:color w:val="000000"/>
        </w:rPr>
      </w:pPr>
      <w:r w:rsidRPr="00D21524">
        <w:rPr>
          <w:rFonts w:ascii="Aptos" w:eastAsia="Aptos" w:hAnsi="Aptos" w:cs="Aptos"/>
          <w:color w:val="000000"/>
        </w:rPr>
        <w:t xml:space="preserve">Le dossier de candidature (CV et lettre de motivation), avec pour objet « Recrutement </w:t>
      </w:r>
      <w:r>
        <w:rPr>
          <w:rFonts w:ascii="Aptos" w:eastAsia="Aptos" w:hAnsi="Aptos" w:cs="Aptos"/>
          <w:color w:val="000000"/>
        </w:rPr>
        <w:t>RAE</w:t>
      </w:r>
      <w:r w:rsidRPr="00D21524">
        <w:rPr>
          <w:rFonts w:ascii="Aptos" w:eastAsia="Aptos" w:hAnsi="Aptos" w:cs="Aptos"/>
          <w:color w:val="000000"/>
        </w:rPr>
        <w:t xml:space="preserve"> », est à envoyer par e-mail à l’adresse </w:t>
      </w:r>
      <w:hyperlink r:id="rId7" w:history="1">
        <w:r w:rsidRPr="00D21524">
          <w:rPr>
            <w:rFonts w:ascii="Aptos" w:eastAsia="Aptos" w:hAnsi="Aptos" w:cs="Aptos"/>
            <w:color w:val="000000"/>
            <w:u w:val="single"/>
          </w:rPr>
          <w:t>recrutement@fmfp.mg</w:t>
        </w:r>
      </w:hyperlink>
      <w:r w:rsidRPr="00D21524">
        <w:rPr>
          <w:rFonts w:ascii="Aptos" w:eastAsia="Aptos" w:hAnsi="Aptos" w:cs="Aptos"/>
          <w:color w:val="000000"/>
        </w:rPr>
        <w:t xml:space="preserve"> au plus tard le </w:t>
      </w:r>
      <w:r w:rsidRPr="00D21524">
        <w:rPr>
          <w:rFonts w:ascii="Aptos" w:eastAsia="Aptos" w:hAnsi="Aptos" w:cs="Aptos"/>
          <w:color w:val="000000"/>
          <w:u w:val="single"/>
        </w:rPr>
        <w:t>05 octobre 2026</w:t>
      </w:r>
      <w:r w:rsidRPr="00D21524">
        <w:rPr>
          <w:rFonts w:ascii="Aptos" w:eastAsia="Aptos" w:hAnsi="Aptos" w:cs="Aptos"/>
          <w:color w:val="000000"/>
        </w:rPr>
        <w:t>.</w:t>
      </w:r>
    </w:p>
    <w:p w14:paraId="2EDF3CE4" w14:textId="77777777" w:rsidR="00D21524" w:rsidRPr="00D21524" w:rsidRDefault="00D21524" w:rsidP="00D21524">
      <w:pPr>
        <w:spacing w:line="276" w:lineRule="auto"/>
        <w:jc w:val="both"/>
        <w:rPr>
          <w:rFonts w:ascii="Aptos" w:eastAsia="Aptos" w:hAnsi="Aptos" w:cs="Aptos"/>
          <w:color w:val="000000"/>
        </w:rPr>
      </w:pPr>
      <w:r w:rsidRPr="00D21524">
        <w:rPr>
          <w:rFonts w:ascii="Aptos" w:eastAsia="Aptos" w:hAnsi="Aptos" w:cs="Aptos"/>
          <w:color w:val="000000"/>
        </w:rPr>
        <w:t>Le CV et la lettre de motivation doivent être nommés comme suit : « Nom complet + CV/LM ».</w:t>
      </w:r>
    </w:p>
    <w:p w14:paraId="0832A7C1" w14:textId="77777777" w:rsidR="00813599" w:rsidRPr="00EE7EC1" w:rsidRDefault="00813599" w:rsidP="00813599">
      <w:pPr>
        <w:rPr>
          <w:rFonts w:ascii="Aptos" w:eastAsia="Aptos" w:hAnsi="Aptos" w:cs="Aptos"/>
          <w:b/>
          <w:bCs/>
          <w:color w:val="000000"/>
        </w:rPr>
      </w:pPr>
      <w:r w:rsidRPr="00EE7EC1">
        <w:rPr>
          <w:rFonts w:ascii="Aptos" w:eastAsia="Aptos" w:hAnsi="Aptos" w:cs="Aptos"/>
          <w:b/>
          <w:bCs/>
          <w:color w:val="000000"/>
        </w:rPr>
        <w:t>Le FMFP se réserve le droit de ne donner suite à la présente procédure que si les conditions requises pour la mise en œuvre du dispositif sont réunies.</w:t>
      </w:r>
    </w:p>
    <w:p w14:paraId="6942AE5F" w14:textId="6989FDDC" w:rsidR="00C37AB5" w:rsidRPr="00D21524" w:rsidRDefault="00813599" w:rsidP="00CE0781">
      <w:pPr>
        <w:rPr>
          <w:rFonts w:ascii="Aptos" w:hAnsi="Aptos"/>
          <w:u w:val="single"/>
        </w:rPr>
      </w:pPr>
      <w:r w:rsidRPr="00EE7EC1">
        <w:rPr>
          <w:rFonts w:ascii="Aptos" w:eastAsia="Aptos" w:hAnsi="Aptos" w:cs="Aptos"/>
          <w:b/>
          <w:bCs/>
          <w:color w:val="000000"/>
          <w:u w:val="single"/>
        </w:rPr>
        <w:t>Poste à pourvoir en décembre 2026/janvier 2027</w:t>
      </w:r>
      <w:r w:rsidR="00D21524">
        <w:rPr>
          <w:rFonts w:ascii="Aptos" w:eastAsia="Aptos" w:hAnsi="Aptos" w:cs="Aptos"/>
          <w:b/>
          <w:bCs/>
          <w:color w:val="000000"/>
          <w:u w:val="single"/>
        </w:rPr>
        <w:t>.</w:t>
      </w:r>
      <w:r w:rsidR="008574D4" w:rsidRPr="00EE7EC1">
        <w:rPr>
          <w:rFonts w:ascii="Aptos" w:hAnsi="Aptos" w:cstheme="minorHAnsi"/>
        </w:rPr>
        <w:t xml:space="preserve"> </w:t>
      </w:r>
    </w:p>
    <w:sectPr w:rsidR="00C37AB5" w:rsidRPr="00D21524" w:rsidSect="00260CA6">
      <w:headerReference w:type="default" r:id="rId8"/>
      <w:footerReference w:type="default" r:id="rId9"/>
      <w:pgSz w:w="11906" w:h="16838"/>
      <w:pgMar w:top="1134"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F56A1" w14:textId="77777777" w:rsidR="000F0F95" w:rsidRDefault="000F0F95" w:rsidP="008203FC">
      <w:pPr>
        <w:spacing w:after="0" w:line="240" w:lineRule="auto"/>
      </w:pPr>
      <w:r>
        <w:separator/>
      </w:r>
    </w:p>
  </w:endnote>
  <w:endnote w:type="continuationSeparator" w:id="0">
    <w:p w14:paraId="6990A95E" w14:textId="77777777" w:rsidR="000F0F95" w:rsidRDefault="000F0F95" w:rsidP="008203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0AB2C" w14:textId="3AFFA41D" w:rsidR="008203FC" w:rsidRDefault="00642C1C" w:rsidP="00642C1C">
    <w:pPr>
      <w:pStyle w:val="Pieddepage"/>
      <w:tabs>
        <w:tab w:val="clear" w:pos="4536"/>
        <w:tab w:val="clear" w:pos="9072"/>
        <w:tab w:val="left" w:pos="1944"/>
      </w:tabs>
    </w:pPr>
    <w:r>
      <w:rPr>
        <w:noProof/>
      </w:rPr>
      <mc:AlternateContent>
        <mc:Choice Requires="wps">
          <w:drawing>
            <wp:anchor distT="0" distB="0" distL="114300" distR="114300" simplePos="0" relativeHeight="251659264" behindDoc="0" locked="0" layoutInCell="1" allowOverlap="1" wp14:anchorId="7C47C4DF" wp14:editId="630880B7">
              <wp:simplePos x="0" y="0"/>
              <wp:positionH relativeFrom="column">
                <wp:posOffset>-732155</wp:posOffset>
              </wp:positionH>
              <wp:positionV relativeFrom="paragraph">
                <wp:posOffset>-234315</wp:posOffset>
              </wp:positionV>
              <wp:extent cx="7520940" cy="822960"/>
              <wp:effectExtent l="0" t="0" r="3810" b="0"/>
              <wp:wrapNone/>
              <wp:docPr id="1260359691" name="Zone de texte 1"/>
              <wp:cNvGraphicFramePr/>
              <a:graphic xmlns:a="http://schemas.openxmlformats.org/drawingml/2006/main">
                <a:graphicData uri="http://schemas.microsoft.com/office/word/2010/wordprocessingShape">
                  <wps:wsp>
                    <wps:cNvSpPr txBox="1"/>
                    <wps:spPr>
                      <a:xfrm>
                        <a:off x="0" y="0"/>
                        <a:ext cx="7520940" cy="822960"/>
                      </a:xfrm>
                      <a:prstGeom prst="rect">
                        <a:avLst/>
                      </a:prstGeom>
                      <a:solidFill>
                        <a:schemeClr val="lt1"/>
                      </a:solidFill>
                      <a:ln w="6350">
                        <a:noFill/>
                      </a:ln>
                    </wps:spPr>
                    <wps:txbx>
                      <w:txbxContent>
                        <w:p w14:paraId="4BB9E379" w14:textId="7CD91905" w:rsidR="00642C1C" w:rsidRDefault="00642C1C">
                          <w:r>
                            <w:rPr>
                              <w:rFonts w:ascii="Times New Roman"/>
                              <w:noProof/>
                              <w:sz w:val="20"/>
                            </w:rPr>
                            <w:drawing>
                              <wp:inline distT="0" distB="0" distL="0" distR="0" wp14:anchorId="2FA1DC83" wp14:editId="4A285B90">
                                <wp:extent cx="7299960" cy="723265"/>
                                <wp:effectExtent l="0" t="0" r="0" b="635"/>
                                <wp:docPr id="1127664957" name="Image 11276649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rotWithShape="1">
                                        <a:blip r:embed="rId1" cstate="print"/>
                                        <a:srcRect l="251" t="90919"/>
                                        <a:stretch>
                                          <a:fillRect/>
                                        </a:stretch>
                                      </pic:blipFill>
                                      <pic:spPr bwMode="auto">
                                        <a:xfrm>
                                          <a:off x="0" y="0"/>
                                          <a:ext cx="7426376" cy="73579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C47C4DF" id="_x0000_t202" coordsize="21600,21600" o:spt="202" path="m,l,21600r21600,l21600,xe">
              <v:stroke joinstyle="miter"/>
              <v:path gradientshapeok="t" o:connecttype="rect"/>
            </v:shapetype>
            <v:shape id="Zone de texte 1" o:spid="_x0000_s1026" type="#_x0000_t202" style="position:absolute;margin-left:-57.65pt;margin-top:-18.45pt;width:592.2pt;height:64.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" fillcolor="white [3201]" stroked="f" strokeweight=".5pt">
              <v:textbox>
                <w:txbxContent>
                  <w:p w14:paraId="4BB9E379" w14:textId="7CD91905" w:rsidR="00642C1C" w:rsidRDefault="00642C1C">
                    <w:r>
                      <w:rPr>
                        <w:rFonts w:ascii="Times New Roman"/>
                        <w:noProof/>
                        <w:sz w:val="20"/>
                      </w:rPr>
                      <w:drawing>
                        <wp:inline distT="0" distB="0" distL="0" distR="0" wp14:anchorId="2FA1DC83" wp14:editId="4A285B90">
                          <wp:extent cx="7299960" cy="723265"/>
                          <wp:effectExtent l="0" t="0" r="0" b="635"/>
                          <wp:docPr id="1127664957" name="Image 11276649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rotWithShape="1">
                                  <a:blip r:embed="rId1" cstate="print"/>
                                  <a:srcRect l="251" t="90919"/>
                                  <a:stretch>
                                    <a:fillRect/>
                                  </a:stretch>
                                </pic:blipFill>
                                <pic:spPr bwMode="auto">
                                  <a:xfrm>
                                    <a:off x="0" y="0"/>
                                    <a:ext cx="7426376" cy="73579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89EB2" w14:textId="77777777" w:rsidR="000F0F95" w:rsidRDefault="000F0F95" w:rsidP="008203FC">
      <w:pPr>
        <w:spacing w:after="0" w:line="240" w:lineRule="auto"/>
      </w:pPr>
      <w:r>
        <w:separator/>
      </w:r>
    </w:p>
  </w:footnote>
  <w:footnote w:type="continuationSeparator" w:id="0">
    <w:p w14:paraId="433BB305" w14:textId="77777777" w:rsidR="000F0F95" w:rsidRDefault="000F0F95" w:rsidP="008203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9DE61" w14:textId="21623462" w:rsidR="008203FC" w:rsidRDefault="00642C1C">
    <w:pPr>
      <w:pStyle w:val="En-tte"/>
    </w:pPr>
    <w:r>
      <w:rPr>
        <w:rFonts w:ascii="Times New Roman"/>
        <w:noProof/>
        <w:sz w:val="20"/>
      </w:rPr>
      <w:drawing>
        <wp:inline distT="0" distB="0" distL="0" distR="0" wp14:anchorId="4F804F8B" wp14:editId="6E1E8D42">
          <wp:extent cx="731520" cy="861060"/>
          <wp:effectExtent l="0" t="0" r="0" b="0"/>
          <wp:docPr id="452613118" name="Image 452613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rotWithShape="1">
                  <a:blip r:embed="rId1" cstate="print"/>
                  <a:srcRect l="5545" r="74922" b="82237"/>
                  <a:stretch>
                    <a:fillRect/>
                  </a:stretch>
                </pic:blipFill>
                <pic:spPr bwMode="auto">
                  <a:xfrm>
                    <a:off x="0" y="0"/>
                    <a:ext cx="731520" cy="861060"/>
                  </a:xfrm>
                  <a:prstGeom prst="rect">
                    <a:avLst/>
                  </a:prstGeom>
                  <a:ln>
                    <a:noFill/>
                  </a:ln>
                  <a:extLst>
                    <a:ext uri="{53640926-AAD7-44D8-BBD7-CCE9431645EC}">
                      <a14:shadowObscured xmlns:a14="http://schemas.microsoft.com/office/drawing/2010/main"/>
                    </a:ext>
                  </a:extLst>
                </pic:spPr>
              </pic:pic>
            </a:graphicData>
          </a:graphic>
        </wp:inline>
      </w:drawing>
    </w:r>
  </w:p>
  <w:p w14:paraId="3D6357E2" w14:textId="77777777" w:rsidR="008203FC" w:rsidRDefault="008203F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1"/>
    <w:multiLevelType w:val="multilevel"/>
    <w:tmpl w:val="D7E4E5EC"/>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997121F"/>
    <w:multiLevelType w:val="multilevel"/>
    <w:tmpl w:val="AD96E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6A2D5B"/>
    <w:multiLevelType w:val="multilevel"/>
    <w:tmpl w:val="732CE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53623F"/>
    <w:multiLevelType w:val="hybridMultilevel"/>
    <w:tmpl w:val="441E98E4"/>
    <w:lvl w:ilvl="0" w:tplc="5898197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EE30154"/>
    <w:multiLevelType w:val="hybridMultilevel"/>
    <w:tmpl w:val="CD920F5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5F224D8"/>
    <w:multiLevelType w:val="hybridMultilevel"/>
    <w:tmpl w:val="BD4EDFA8"/>
    <w:lvl w:ilvl="0" w:tplc="040C000D">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6" w15:restartNumberingAfterBreak="0">
    <w:nsid w:val="56512E0E"/>
    <w:multiLevelType w:val="hybridMultilevel"/>
    <w:tmpl w:val="8C4CD462"/>
    <w:lvl w:ilvl="0" w:tplc="8E221666">
      <w:start w:val="1"/>
      <w:numFmt w:val="upperRoman"/>
      <w:lvlText w:val="%1."/>
      <w:lvlJc w:val="left"/>
      <w:pPr>
        <w:ind w:left="1080" w:hanging="720"/>
      </w:pPr>
      <w:rPr>
        <w:rFonts w:eastAsia="Times New Roman"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617561141">
    <w:abstractNumId w:val="2"/>
  </w:num>
  <w:num w:numId="2" w16cid:durableId="1752120646">
    <w:abstractNumId w:val="1"/>
  </w:num>
  <w:num w:numId="3" w16cid:durableId="833490406">
    <w:abstractNumId w:val="5"/>
  </w:num>
  <w:num w:numId="4" w16cid:durableId="2049986219">
    <w:abstractNumId w:val="4"/>
  </w:num>
  <w:num w:numId="5" w16cid:durableId="112866505">
    <w:abstractNumId w:val="6"/>
  </w:num>
  <w:num w:numId="6" w16cid:durableId="542407606">
    <w:abstractNumId w:val="3"/>
  </w:num>
  <w:num w:numId="7" w16cid:durableId="429935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23A"/>
    <w:rsid w:val="0003604A"/>
    <w:rsid w:val="0004132E"/>
    <w:rsid w:val="00062849"/>
    <w:rsid w:val="00072E46"/>
    <w:rsid w:val="00086384"/>
    <w:rsid w:val="000A0DD7"/>
    <w:rsid w:val="000F0F95"/>
    <w:rsid w:val="00184A44"/>
    <w:rsid w:val="001878B2"/>
    <w:rsid w:val="001B4D54"/>
    <w:rsid w:val="001D6A0E"/>
    <w:rsid w:val="002222C5"/>
    <w:rsid w:val="00260CA6"/>
    <w:rsid w:val="00265457"/>
    <w:rsid w:val="002661E8"/>
    <w:rsid w:val="0036591E"/>
    <w:rsid w:val="003B6DF8"/>
    <w:rsid w:val="00423C58"/>
    <w:rsid w:val="004644E6"/>
    <w:rsid w:val="004D0DC3"/>
    <w:rsid w:val="005C0528"/>
    <w:rsid w:val="005D23A9"/>
    <w:rsid w:val="00642C1C"/>
    <w:rsid w:val="00643D9C"/>
    <w:rsid w:val="00660DB2"/>
    <w:rsid w:val="00756F4D"/>
    <w:rsid w:val="007D4CC4"/>
    <w:rsid w:val="007F4025"/>
    <w:rsid w:val="00813599"/>
    <w:rsid w:val="008203FC"/>
    <w:rsid w:val="008574D4"/>
    <w:rsid w:val="008A7760"/>
    <w:rsid w:val="00952037"/>
    <w:rsid w:val="00A732A6"/>
    <w:rsid w:val="00AC4564"/>
    <w:rsid w:val="00B4496A"/>
    <w:rsid w:val="00B86548"/>
    <w:rsid w:val="00BB09DD"/>
    <w:rsid w:val="00C37AB5"/>
    <w:rsid w:val="00CE0781"/>
    <w:rsid w:val="00CF4C23"/>
    <w:rsid w:val="00D113DB"/>
    <w:rsid w:val="00D14689"/>
    <w:rsid w:val="00D21524"/>
    <w:rsid w:val="00D246E0"/>
    <w:rsid w:val="00D939EB"/>
    <w:rsid w:val="00DB4BCC"/>
    <w:rsid w:val="00DF695A"/>
    <w:rsid w:val="00ED523A"/>
    <w:rsid w:val="00EE7EC1"/>
    <w:rsid w:val="00F02A8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56907"/>
  <w15:chartTrackingRefBased/>
  <w15:docId w15:val="{F5AFC6B4-9DB8-42A0-9C9C-8AC579084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D52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ED52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ED523A"/>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ED523A"/>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ED523A"/>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ED523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D523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D523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D523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D523A"/>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ED523A"/>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ED523A"/>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ED523A"/>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ED523A"/>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ED523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D523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D523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D523A"/>
    <w:rPr>
      <w:rFonts w:eastAsiaTheme="majorEastAsia" w:cstheme="majorBidi"/>
      <w:color w:val="272727" w:themeColor="text1" w:themeTint="D8"/>
    </w:rPr>
  </w:style>
  <w:style w:type="paragraph" w:styleId="Titre">
    <w:name w:val="Title"/>
    <w:basedOn w:val="Normal"/>
    <w:next w:val="Normal"/>
    <w:link w:val="TitreCar"/>
    <w:uiPriority w:val="10"/>
    <w:qFormat/>
    <w:rsid w:val="00ED52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D523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D523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D523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D523A"/>
    <w:pPr>
      <w:spacing w:before="160"/>
      <w:jc w:val="center"/>
    </w:pPr>
    <w:rPr>
      <w:i/>
      <w:iCs/>
      <w:color w:val="404040" w:themeColor="text1" w:themeTint="BF"/>
    </w:rPr>
  </w:style>
  <w:style w:type="character" w:customStyle="1" w:styleId="CitationCar">
    <w:name w:val="Citation Car"/>
    <w:basedOn w:val="Policepardfaut"/>
    <w:link w:val="Citation"/>
    <w:uiPriority w:val="29"/>
    <w:rsid w:val="00ED523A"/>
    <w:rPr>
      <w:i/>
      <w:iCs/>
      <w:color w:val="404040" w:themeColor="text1" w:themeTint="BF"/>
    </w:rPr>
  </w:style>
  <w:style w:type="paragraph" w:styleId="Paragraphedeliste">
    <w:name w:val="List Paragraph"/>
    <w:basedOn w:val="Normal"/>
    <w:link w:val="ParagraphedelisteCar"/>
    <w:uiPriority w:val="99"/>
    <w:qFormat/>
    <w:rsid w:val="00ED523A"/>
    <w:pPr>
      <w:ind w:left="720"/>
      <w:contextualSpacing/>
    </w:pPr>
  </w:style>
  <w:style w:type="character" w:styleId="Accentuationintense">
    <w:name w:val="Intense Emphasis"/>
    <w:basedOn w:val="Policepardfaut"/>
    <w:uiPriority w:val="21"/>
    <w:qFormat/>
    <w:rsid w:val="00ED523A"/>
    <w:rPr>
      <w:i/>
      <w:iCs/>
      <w:color w:val="2F5496" w:themeColor="accent1" w:themeShade="BF"/>
    </w:rPr>
  </w:style>
  <w:style w:type="paragraph" w:styleId="Citationintense">
    <w:name w:val="Intense Quote"/>
    <w:basedOn w:val="Normal"/>
    <w:next w:val="Normal"/>
    <w:link w:val="CitationintenseCar"/>
    <w:uiPriority w:val="30"/>
    <w:qFormat/>
    <w:rsid w:val="00ED52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ED523A"/>
    <w:rPr>
      <w:i/>
      <w:iCs/>
      <w:color w:val="2F5496" w:themeColor="accent1" w:themeShade="BF"/>
    </w:rPr>
  </w:style>
  <w:style w:type="character" w:styleId="Rfrenceintense">
    <w:name w:val="Intense Reference"/>
    <w:basedOn w:val="Policepardfaut"/>
    <w:uiPriority w:val="32"/>
    <w:qFormat/>
    <w:rsid w:val="00ED523A"/>
    <w:rPr>
      <w:b/>
      <w:bCs/>
      <w:smallCaps/>
      <w:color w:val="2F5496" w:themeColor="accent1" w:themeShade="BF"/>
      <w:spacing w:val="5"/>
    </w:rPr>
  </w:style>
  <w:style w:type="paragraph" w:styleId="En-tte">
    <w:name w:val="header"/>
    <w:basedOn w:val="Normal"/>
    <w:link w:val="En-tteCar"/>
    <w:uiPriority w:val="99"/>
    <w:unhideWhenUsed/>
    <w:rsid w:val="008203FC"/>
    <w:pPr>
      <w:tabs>
        <w:tab w:val="center" w:pos="4536"/>
        <w:tab w:val="right" w:pos="9072"/>
      </w:tabs>
      <w:spacing w:after="0" w:line="240" w:lineRule="auto"/>
    </w:pPr>
  </w:style>
  <w:style w:type="character" w:customStyle="1" w:styleId="En-tteCar">
    <w:name w:val="En-tête Car"/>
    <w:basedOn w:val="Policepardfaut"/>
    <w:link w:val="En-tte"/>
    <w:uiPriority w:val="99"/>
    <w:rsid w:val="008203FC"/>
  </w:style>
  <w:style w:type="paragraph" w:styleId="Pieddepage">
    <w:name w:val="footer"/>
    <w:basedOn w:val="Normal"/>
    <w:link w:val="PieddepageCar"/>
    <w:uiPriority w:val="99"/>
    <w:unhideWhenUsed/>
    <w:rsid w:val="008203F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203FC"/>
  </w:style>
  <w:style w:type="character" w:customStyle="1" w:styleId="ParagraphedelisteCar">
    <w:name w:val="Paragraphe de liste Car"/>
    <w:link w:val="Paragraphedeliste"/>
    <w:uiPriority w:val="34"/>
    <w:locked/>
    <w:rsid w:val="0036591E"/>
  </w:style>
  <w:style w:type="character" w:styleId="lev">
    <w:name w:val="Strong"/>
    <w:basedOn w:val="Policepardfaut"/>
    <w:uiPriority w:val="22"/>
    <w:qFormat/>
    <w:rsid w:val="00A732A6"/>
    <w:rPr>
      <w:b/>
      <w:bCs/>
    </w:rPr>
  </w:style>
  <w:style w:type="paragraph" w:styleId="Corpsdetexte">
    <w:name w:val="Body Text"/>
    <w:basedOn w:val="Normal"/>
    <w:link w:val="CorpsdetexteCar"/>
    <w:qFormat/>
    <w:rsid w:val="001878B2"/>
    <w:pPr>
      <w:spacing w:before="180" w:after="180" w:line="240" w:lineRule="auto"/>
    </w:pPr>
    <w:rPr>
      <w:rFonts w:eastAsiaTheme="minorEastAsia"/>
      <w:kern w:val="0"/>
      <w:lang w:val="en-US" w:eastAsia="zh-CN"/>
      <w14:ligatures w14:val="none"/>
    </w:rPr>
  </w:style>
  <w:style w:type="character" w:customStyle="1" w:styleId="CorpsdetexteCar">
    <w:name w:val="Corps de texte Car"/>
    <w:basedOn w:val="Policepardfaut"/>
    <w:link w:val="Corpsdetexte"/>
    <w:rsid w:val="001878B2"/>
    <w:rPr>
      <w:rFonts w:eastAsiaTheme="minorEastAsia"/>
      <w:kern w:val="0"/>
      <w:lang w:val="en-US" w:eastAsia="zh-CN"/>
      <w14:ligatures w14:val="none"/>
    </w:rPr>
  </w:style>
  <w:style w:type="paragraph" w:customStyle="1" w:styleId="FirstParagraph">
    <w:name w:val="First Paragraph"/>
    <w:basedOn w:val="Corpsdetexte"/>
    <w:next w:val="Corpsdetexte"/>
    <w:qFormat/>
    <w:rsid w:val="001878B2"/>
  </w:style>
  <w:style w:type="paragraph" w:customStyle="1" w:styleId="Compact">
    <w:name w:val="Compact"/>
    <w:basedOn w:val="Corpsdetexte"/>
    <w:qFormat/>
    <w:rsid w:val="001878B2"/>
    <w:pPr>
      <w:spacing w:before="36" w:after="36"/>
    </w:pPr>
  </w:style>
  <w:style w:type="table" w:customStyle="1" w:styleId="Table">
    <w:name w:val="Table"/>
    <w:semiHidden/>
    <w:unhideWhenUsed/>
    <w:qFormat/>
    <w:rsid w:val="001878B2"/>
    <w:pPr>
      <w:spacing w:after="200" w:line="240" w:lineRule="auto"/>
    </w:pPr>
    <w:rPr>
      <w:rFonts w:eastAsiaTheme="minorEastAsia"/>
      <w:kern w:val="0"/>
      <w:sz w:val="20"/>
      <w:szCs w:val="20"/>
      <w:lang w:val="en-US" w:eastAsia="zh-CN"/>
      <w14:ligatures w14:val="none"/>
    </w:rPr>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character" w:styleId="Lienhypertexte">
    <w:name w:val="Hyperlink"/>
    <w:basedOn w:val="Policepardfaut"/>
    <w:uiPriority w:val="99"/>
    <w:unhideWhenUsed/>
    <w:rsid w:val="00D21524"/>
    <w:rPr>
      <w:color w:val="0563C1" w:themeColor="hyperlink"/>
      <w:u w:val="single"/>
    </w:rPr>
  </w:style>
  <w:style w:type="character" w:styleId="Mentionnonrsolue">
    <w:name w:val="Unresolved Mention"/>
    <w:basedOn w:val="Policepardfaut"/>
    <w:uiPriority w:val="99"/>
    <w:semiHidden/>
    <w:unhideWhenUsed/>
    <w:rsid w:val="00D215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052299">
      <w:bodyDiv w:val="1"/>
      <w:marLeft w:val="0"/>
      <w:marRight w:val="0"/>
      <w:marTop w:val="0"/>
      <w:marBottom w:val="0"/>
      <w:divBdr>
        <w:top w:val="none" w:sz="0" w:space="0" w:color="auto"/>
        <w:left w:val="none" w:sz="0" w:space="0" w:color="auto"/>
        <w:bottom w:val="none" w:sz="0" w:space="0" w:color="auto"/>
        <w:right w:val="none" w:sz="0" w:space="0" w:color="auto"/>
      </w:divBdr>
    </w:div>
    <w:div w:id="840971675">
      <w:bodyDiv w:val="1"/>
      <w:marLeft w:val="0"/>
      <w:marRight w:val="0"/>
      <w:marTop w:val="0"/>
      <w:marBottom w:val="0"/>
      <w:divBdr>
        <w:top w:val="none" w:sz="0" w:space="0" w:color="auto"/>
        <w:left w:val="none" w:sz="0" w:space="0" w:color="auto"/>
        <w:bottom w:val="none" w:sz="0" w:space="0" w:color="auto"/>
        <w:right w:val="none" w:sz="0" w:space="0" w:color="auto"/>
      </w:divBdr>
    </w:div>
    <w:div w:id="1144663207">
      <w:bodyDiv w:val="1"/>
      <w:marLeft w:val="0"/>
      <w:marRight w:val="0"/>
      <w:marTop w:val="0"/>
      <w:marBottom w:val="0"/>
      <w:divBdr>
        <w:top w:val="none" w:sz="0" w:space="0" w:color="auto"/>
        <w:left w:val="none" w:sz="0" w:space="0" w:color="auto"/>
        <w:bottom w:val="none" w:sz="0" w:space="0" w:color="auto"/>
        <w:right w:val="none" w:sz="0" w:space="0" w:color="auto"/>
      </w:divBdr>
    </w:div>
    <w:div w:id="2074159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ecrutement@fmfp.m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1187</Words>
  <Characters>6531</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FMFP-Noela</dc:creator>
  <cp:keywords/>
  <dc:description/>
  <cp:lastModifiedBy>FMFP-Salohy</cp:lastModifiedBy>
  <cp:revision>6</cp:revision>
  <dcterms:created xsi:type="dcterms:W3CDTF">2026-09-02T19:24:00Z</dcterms:created>
  <dcterms:modified xsi:type="dcterms:W3CDTF">2026-09-08T07:38:00Z</dcterms:modified>
</cp:coreProperties>
</file>